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B5" w:rsidRPr="001113BD" w:rsidRDefault="002A04B5" w:rsidP="008713AC">
      <w:pPr>
        <w:jc w:val="center"/>
        <w:rPr>
          <w:b/>
          <w:bCs/>
          <w:sz w:val="22"/>
          <w:szCs w:val="22"/>
          <w:lang w:val="sv-SE"/>
        </w:rPr>
      </w:pPr>
    </w:p>
    <w:tbl>
      <w:tblPr>
        <w:tblpPr w:leftFromText="180" w:rightFromText="180" w:vertAnchor="text" w:horzAnchor="page" w:tblpX="913" w:tblpY="-2038"/>
        <w:tblW w:w="10850" w:type="dxa"/>
        <w:tblLook w:val="04A0" w:firstRow="1" w:lastRow="0" w:firstColumn="1" w:lastColumn="0" w:noHBand="0" w:noVBand="1"/>
      </w:tblPr>
      <w:tblGrid>
        <w:gridCol w:w="10850"/>
      </w:tblGrid>
      <w:tr w:rsidR="00F30E19" w:rsidRPr="002D0E0F" w:rsidTr="001B28A9">
        <w:tc>
          <w:tcPr>
            <w:tcW w:w="10850" w:type="dxa"/>
          </w:tcPr>
          <w:p w:rsidR="00F30E19" w:rsidRPr="002D0E0F" w:rsidRDefault="00F30E19" w:rsidP="001B28A9">
            <w:pPr>
              <w:spacing w:after="120"/>
              <w:rPr>
                <w:b/>
                <w:sz w:val="20"/>
                <w:szCs w:val="20"/>
              </w:rPr>
            </w:pPr>
            <w:r w:rsidRPr="002D0E0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182880</wp:posOffset>
                  </wp:positionV>
                  <wp:extent cx="958850" cy="969645"/>
                  <wp:effectExtent l="0" t="0" r="0" b="0"/>
                  <wp:wrapNone/>
                  <wp:docPr id="1" name="Picture 1" descr="logo-u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-u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0E19" w:rsidRPr="00FB7795" w:rsidRDefault="00F30E19" w:rsidP="001B28A9">
            <w:pPr>
              <w:jc w:val="center"/>
              <w:rPr>
                <w:b/>
                <w:sz w:val="40"/>
                <w:szCs w:val="40"/>
              </w:rPr>
            </w:pPr>
            <w:r w:rsidRPr="002D0E0F">
              <w:rPr>
                <w:b/>
                <w:sz w:val="20"/>
                <w:szCs w:val="20"/>
              </w:rPr>
              <w:t xml:space="preserve">   </w:t>
            </w:r>
            <w:r w:rsidRPr="00FB7795">
              <w:rPr>
                <w:b/>
                <w:sz w:val="40"/>
                <w:szCs w:val="40"/>
              </w:rPr>
              <w:t>MAJELIS WALI AMANAT</w:t>
            </w:r>
          </w:p>
          <w:p w:rsidR="00F30E19" w:rsidRPr="00FB7795" w:rsidRDefault="00F30E19" w:rsidP="001B28A9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FB7795">
              <w:rPr>
                <w:b/>
                <w:sz w:val="40"/>
                <w:szCs w:val="40"/>
              </w:rPr>
              <w:t xml:space="preserve">   UNIVERSITAS PENDIDIKAN INDONESIA</w:t>
            </w:r>
          </w:p>
          <w:p w:rsidR="00F30E19" w:rsidRPr="00FB7795" w:rsidRDefault="00F30E19" w:rsidP="001B28A9">
            <w:pPr>
              <w:jc w:val="center"/>
              <w:rPr>
                <w:b/>
                <w:sz w:val="22"/>
                <w:szCs w:val="22"/>
              </w:rPr>
            </w:pPr>
            <w:r w:rsidRPr="002D0E0F">
              <w:rPr>
                <w:b/>
                <w:sz w:val="20"/>
                <w:szCs w:val="20"/>
              </w:rPr>
              <w:t xml:space="preserve">       </w:t>
            </w:r>
            <w:r w:rsidRPr="00FB7795">
              <w:rPr>
                <w:b/>
                <w:sz w:val="22"/>
                <w:szCs w:val="22"/>
              </w:rPr>
              <w:t>Jl. Dr. Setiabudhi No. 229 Bandung 40154 Telp./Fax. (022) 2011514, 2013651</w:t>
            </w:r>
          </w:p>
          <w:p w:rsidR="00F30E19" w:rsidRPr="002D0E0F" w:rsidRDefault="00F30E19" w:rsidP="001B28A9">
            <w:pPr>
              <w:jc w:val="center"/>
              <w:rPr>
                <w:b/>
                <w:sz w:val="20"/>
                <w:szCs w:val="20"/>
              </w:rPr>
            </w:pPr>
            <w:r w:rsidRPr="00FB7795">
              <w:rPr>
                <w:b/>
                <w:sz w:val="22"/>
                <w:szCs w:val="22"/>
              </w:rPr>
              <w:t xml:space="preserve">   Laman: http://www.upi.edu </w:t>
            </w:r>
            <w:r w:rsidRPr="00FB7795">
              <w:rPr>
                <w:b/>
                <w:i/>
                <w:sz w:val="22"/>
                <w:szCs w:val="22"/>
              </w:rPr>
              <w:t>E-mai</w:t>
            </w:r>
            <w:r w:rsidRPr="00FB7795">
              <w:rPr>
                <w:b/>
                <w:i/>
                <w:sz w:val="22"/>
                <w:szCs w:val="22"/>
                <w:lang w:val="id-ID"/>
              </w:rPr>
              <w:t>l</w:t>
            </w:r>
            <w:r w:rsidRPr="00FB7795">
              <w:rPr>
                <w:b/>
                <w:sz w:val="22"/>
                <w:szCs w:val="22"/>
              </w:rPr>
              <w:t>: mwa@upi.edu</w:t>
            </w:r>
          </w:p>
        </w:tc>
      </w:tr>
    </w:tbl>
    <w:p w:rsidR="00F30E19" w:rsidRPr="002D0E0F" w:rsidRDefault="00F30E19" w:rsidP="00F30E19">
      <w:pPr>
        <w:rPr>
          <w:sz w:val="20"/>
          <w:szCs w:val="20"/>
          <w:lang w:val="id-ID"/>
        </w:rPr>
      </w:pPr>
      <w:r w:rsidRPr="002D0E0F">
        <w:rPr>
          <w:noProof/>
          <w:sz w:val="20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.8pt;margin-top:4.6pt;width:464.95pt;height:0;z-index:251659264;mso-position-horizontal-relative:text;mso-position-vertical-relative:text" o:connectortype="straight" strokeweight="2pt"/>
        </w:pict>
      </w:r>
    </w:p>
    <w:p w:rsidR="00F30E19" w:rsidRDefault="00F30E19" w:rsidP="00F30E19">
      <w:pPr>
        <w:jc w:val="both"/>
        <w:rPr>
          <w:sz w:val="20"/>
          <w:szCs w:val="20"/>
          <w:lang w:val="id-ID"/>
        </w:rPr>
      </w:pPr>
    </w:p>
    <w:p w:rsidR="008713AC" w:rsidRPr="001113BD" w:rsidRDefault="00021E26" w:rsidP="00021E26">
      <w:pPr>
        <w:pStyle w:val="Heading3"/>
        <w:rPr>
          <w:b w:val="0"/>
          <w:lang w:val="fi-FI"/>
        </w:rPr>
      </w:pPr>
      <w:r w:rsidRPr="001113BD">
        <w:rPr>
          <w:b w:val="0"/>
          <w:lang w:val="fi-FI"/>
        </w:rPr>
        <w:t xml:space="preserve">PERATURAN </w:t>
      </w:r>
      <w:r w:rsidR="008713AC" w:rsidRPr="001113BD">
        <w:rPr>
          <w:b w:val="0"/>
          <w:lang w:val="fi-FI"/>
        </w:rPr>
        <w:t>MAJELIS WALI AMANAT</w:t>
      </w:r>
    </w:p>
    <w:p w:rsidR="008713AC" w:rsidRPr="001113BD" w:rsidRDefault="008713AC" w:rsidP="008713AC">
      <w:pPr>
        <w:jc w:val="center"/>
        <w:rPr>
          <w:sz w:val="22"/>
          <w:szCs w:val="22"/>
          <w:lang w:val="fi-FI"/>
        </w:rPr>
      </w:pPr>
      <w:r w:rsidRPr="001113BD">
        <w:rPr>
          <w:sz w:val="22"/>
          <w:szCs w:val="22"/>
          <w:lang w:val="fi-FI"/>
        </w:rPr>
        <w:t>UNIVERSITAS PENDIDIKAN INDONESIA</w:t>
      </w:r>
    </w:p>
    <w:p w:rsidR="008713AC" w:rsidRPr="001113BD" w:rsidRDefault="008713AC" w:rsidP="008713AC">
      <w:pPr>
        <w:tabs>
          <w:tab w:val="left" w:pos="2880"/>
        </w:tabs>
        <w:jc w:val="center"/>
        <w:rPr>
          <w:sz w:val="22"/>
          <w:szCs w:val="22"/>
          <w:lang w:val="fi-FI"/>
        </w:rPr>
      </w:pPr>
      <w:r w:rsidRPr="001113BD">
        <w:rPr>
          <w:sz w:val="22"/>
          <w:szCs w:val="22"/>
          <w:lang w:val="fi-FI"/>
        </w:rPr>
        <w:t xml:space="preserve">NOMOR </w:t>
      </w:r>
      <w:r w:rsidR="00B079AC" w:rsidRPr="001113BD">
        <w:rPr>
          <w:sz w:val="22"/>
          <w:szCs w:val="22"/>
          <w:lang w:val="fi-FI"/>
        </w:rPr>
        <w:t>0</w:t>
      </w:r>
      <w:r w:rsidR="00935A17" w:rsidRPr="001113BD">
        <w:rPr>
          <w:sz w:val="22"/>
          <w:szCs w:val="22"/>
          <w:lang w:val="fi-FI"/>
        </w:rPr>
        <w:t>9</w:t>
      </w:r>
      <w:r w:rsidR="00B13379" w:rsidRPr="001113BD">
        <w:rPr>
          <w:sz w:val="22"/>
          <w:szCs w:val="22"/>
          <w:lang w:val="fi-FI"/>
        </w:rPr>
        <w:t>/</w:t>
      </w:r>
      <w:r w:rsidR="00F708B4" w:rsidRPr="001113BD">
        <w:rPr>
          <w:sz w:val="22"/>
          <w:szCs w:val="22"/>
          <w:lang w:val="fi-FI"/>
        </w:rPr>
        <w:t>PER</w:t>
      </w:r>
      <w:r w:rsidR="00B13379" w:rsidRPr="001113BD">
        <w:rPr>
          <w:sz w:val="22"/>
          <w:szCs w:val="22"/>
          <w:lang w:val="fi-FI"/>
        </w:rPr>
        <w:t>/MWA UPI/20</w:t>
      </w:r>
      <w:r w:rsidR="005625A9" w:rsidRPr="001113BD">
        <w:rPr>
          <w:sz w:val="22"/>
          <w:szCs w:val="22"/>
          <w:lang w:val="fi-FI"/>
        </w:rPr>
        <w:t>1</w:t>
      </w:r>
      <w:r w:rsidR="00E06EFB" w:rsidRPr="001113BD">
        <w:rPr>
          <w:sz w:val="22"/>
          <w:szCs w:val="22"/>
          <w:lang w:val="fi-FI"/>
        </w:rPr>
        <w:t>5</w:t>
      </w:r>
    </w:p>
    <w:p w:rsidR="008713AC" w:rsidRPr="001113BD" w:rsidRDefault="008713AC" w:rsidP="008713AC">
      <w:pPr>
        <w:jc w:val="center"/>
        <w:rPr>
          <w:sz w:val="22"/>
          <w:szCs w:val="22"/>
          <w:lang w:val="fi-FI"/>
        </w:rPr>
      </w:pPr>
      <w:r w:rsidRPr="001113BD">
        <w:rPr>
          <w:sz w:val="22"/>
          <w:szCs w:val="22"/>
          <w:lang w:val="fi-FI"/>
        </w:rPr>
        <w:t>TENTANG</w:t>
      </w:r>
    </w:p>
    <w:p w:rsidR="008713AC" w:rsidRPr="001113BD" w:rsidRDefault="001113BD" w:rsidP="008713AC">
      <w:pPr>
        <w:tabs>
          <w:tab w:val="left" w:pos="2880"/>
        </w:tabs>
        <w:jc w:val="center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PENETAPAN </w:t>
      </w:r>
      <w:r w:rsidR="00824B42" w:rsidRPr="001113BD">
        <w:rPr>
          <w:sz w:val="22"/>
          <w:szCs w:val="22"/>
          <w:lang w:val="fi-FI"/>
        </w:rPr>
        <w:t xml:space="preserve">REVISI </w:t>
      </w:r>
      <w:r w:rsidR="008713AC" w:rsidRPr="001113BD">
        <w:rPr>
          <w:sz w:val="22"/>
          <w:szCs w:val="22"/>
          <w:lang w:val="fi-FI"/>
        </w:rPr>
        <w:t>RENCANA KERJA DAN ANGGARAN TAHUNAN</w:t>
      </w:r>
    </w:p>
    <w:p w:rsidR="008713AC" w:rsidRPr="001113BD" w:rsidRDefault="008713AC" w:rsidP="008713AC">
      <w:pPr>
        <w:jc w:val="center"/>
        <w:rPr>
          <w:sz w:val="22"/>
          <w:szCs w:val="22"/>
          <w:lang w:val="fi-FI"/>
        </w:rPr>
      </w:pPr>
      <w:r w:rsidRPr="001113BD">
        <w:rPr>
          <w:sz w:val="22"/>
          <w:szCs w:val="22"/>
          <w:lang w:val="fi-FI"/>
        </w:rPr>
        <w:t>UNIVERSITAS PENDIDIKAN INDONESIA TAHUN 20</w:t>
      </w:r>
      <w:r w:rsidR="00B13379" w:rsidRPr="001113BD">
        <w:rPr>
          <w:sz w:val="22"/>
          <w:szCs w:val="22"/>
          <w:lang w:val="fi-FI"/>
        </w:rPr>
        <w:t>1</w:t>
      </w:r>
      <w:r w:rsidR="00824B42" w:rsidRPr="001113BD">
        <w:rPr>
          <w:sz w:val="22"/>
          <w:szCs w:val="22"/>
          <w:lang w:val="fi-FI"/>
        </w:rPr>
        <w:t>5</w:t>
      </w:r>
    </w:p>
    <w:p w:rsidR="00332C28" w:rsidRPr="001113BD" w:rsidRDefault="00332C28" w:rsidP="008713AC">
      <w:pPr>
        <w:jc w:val="center"/>
        <w:rPr>
          <w:sz w:val="22"/>
          <w:szCs w:val="22"/>
          <w:lang w:val="fi-FI"/>
        </w:rPr>
      </w:pPr>
    </w:p>
    <w:p w:rsidR="00332C28" w:rsidRPr="001113BD" w:rsidRDefault="00332C28" w:rsidP="008713AC">
      <w:pPr>
        <w:jc w:val="center"/>
        <w:rPr>
          <w:sz w:val="22"/>
          <w:szCs w:val="22"/>
          <w:lang w:val="fi-FI"/>
        </w:rPr>
      </w:pPr>
      <w:r w:rsidRPr="001113BD">
        <w:rPr>
          <w:caps/>
          <w:sz w:val="22"/>
          <w:szCs w:val="22"/>
        </w:rPr>
        <w:t>DENGAN RAHMAT TUHAN YANG MAHA ESA</w:t>
      </w:r>
    </w:p>
    <w:p w:rsidR="008713AC" w:rsidRPr="001113BD" w:rsidRDefault="008713AC" w:rsidP="008713AC">
      <w:pPr>
        <w:tabs>
          <w:tab w:val="left" w:pos="2880"/>
        </w:tabs>
        <w:jc w:val="center"/>
        <w:rPr>
          <w:sz w:val="22"/>
          <w:szCs w:val="22"/>
          <w:lang w:val="fi-FI"/>
        </w:rPr>
      </w:pPr>
    </w:p>
    <w:p w:rsidR="008713AC" w:rsidRPr="001113BD" w:rsidRDefault="008713AC" w:rsidP="008713AC">
      <w:pPr>
        <w:jc w:val="center"/>
        <w:rPr>
          <w:b/>
          <w:bCs/>
          <w:sz w:val="22"/>
          <w:szCs w:val="22"/>
          <w:lang w:val="fi-FI"/>
        </w:rPr>
      </w:pPr>
      <w:r w:rsidRPr="001113BD">
        <w:rPr>
          <w:sz w:val="22"/>
          <w:szCs w:val="22"/>
          <w:lang w:val="fi-FI"/>
        </w:rPr>
        <w:t>MAJELIS WALI AMANAT UNIVERSITAS PENDIDIKAN INDONESIA</w:t>
      </w:r>
      <w:r w:rsidR="004B38D5" w:rsidRPr="001113BD">
        <w:rPr>
          <w:sz w:val="22"/>
          <w:szCs w:val="22"/>
          <w:lang w:val="fi-FI"/>
        </w:rPr>
        <w:t>,</w:t>
      </w:r>
    </w:p>
    <w:p w:rsidR="008713AC" w:rsidRPr="001113BD" w:rsidRDefault="008713AC" w:rsidP="008713AC">
      <w:pPr>
        <w:jc w:val="center"/>
        <w:rPr>
          <w:b/>
          <w:bCs/>
          <w:sz w:val="22"/>
          <w:szCs w:val="22"/>
          <w:lang w:val="fi-FI"/>
        </w:rPr>
      </w:pPr>
    </w:p>
    <w:p w:rsidR="00B67309" w:rsidRPr="001113BD" w:rsidRDefault="008713AC" w:rsidP="00B67309">
      <w:pPr>
        <w:pStyle w:val="Heading4"/>
        <w:ind w:left="1800" w:hanging="1800"/>
        <w:rPr>
          <w:b w:val="0"/>
          <w:bCs w:val="0"/>
          <w:sz w:val="22"/>
          <w:szCs w:val="22"/>
          <w:lang w:val="fi-FI"/>
        </w:rPr>
      </w:pPr>
      <w:r w:rsidRPr="001113BD">
        <w:rPr>
          <w:b w:val="0"/>
          <w:bCs w:val="0"/>
          <w:sz w:val="22"/>
          <w:szCs w:val="22"/>
          <w:lang w:val="fi-FI"/>
        </w:rPr>
        <w:t>Menimbang</w:t>
      </w:r>
      <w:r w:rsidR="00D80967" w:rsidRPr="001113BD">
        <w:rPr>
          <w:b w:val="0"/>
          <w:bCs w:val="0"/>
          <w:sz w:val="22"/>
          <w:szCs w:val="22"/>
          <w:lang w:val="fi-FI"/>
        </w:rPr>
        <w:t xml:space="preserve">:   </w:t>
      </w:r>
      <w:r w:rsidR="00F708B4" w:rsidRPr="001113BD">
        <w:rPr>
          <w:b w:val="0"/>
          <w:bCs w:val="0"/>
          <w:sz w:val="22"/>
          <w:szCs w:val="22"/>
          <w:lang w:val="fi-FI"/>
        </w:rPr>
        <w:t xml:space="preserve">  </w:t>
      </w:r>
      <w:r w:rsidRPr="001113BD">
        <w:rPr>
          <w:b w:val="0"/>
          <w:bCs w:val="0"/>
          <w:sz w:val="22"/>
          <w:szCs w:val="22"/>
          <w:lang w:val="fi-FI"/>
        </w:rPr>
        <w:t xml:space="preserve">a. </w:t>
      </w:r>
      <w:r w:rsidRPr="001113BD">
        <w:rPr>
          <w:b w:val="0"/>
          <w:bCs w:val="0"/>
          <w:sz w:val="22"/>
          <w:szCs w:val="22"/>
          <w:lang w:val="fi-FI"/>
        </w:rPr>
        <w:tab/>
      </w:r>
      <w:r w:rsidR="00B67309" w:rsidRPr="001113BD">
        <w:rPr>
          <w:b w:val="0"/>
          <w:bCs w:val="0"/>
          <w:sz w:val="22"/>
          <w:szCs w:val="22"/>
          <w:lang w:val="fi-FI"/>
        </w:rPr>
        <w:t>bahwa berdasarkan Pasal 19 ayat (1) huruf b Peraturan Pemerintah Nomor 15 Tahun 2014 tentang Statuta Universitas Pendidikan Indonesia, Majelis Wali Amanat bertugas mengesahkan Rencana Pengembangan Jangka Panjang, Rencana Strategis, serta Rencana Kerja dan Anggaran Tahunan;</w:t>
      </w:r>
    </w:p>
    <w:p w:rsidR="005625A9" w:rsidRPr="001113BD" w:rsidRDefault="005625A9" w:rsidP="005625A9">
      <w:pPr>
        <w:pStyle w:val="Heading4"/>
        <w:numPr>
          <w:ilvl w:val="0"/>
          <w:numId w:val="1"/>
        </w:numPr>
        <w:tabs>
          <w:tab w:val="clear" w:pos="1440"/>
        </w:tabs>
        <w:ind w:left="1800"/>
        <w:rPr>
          <w:b w:val="0"/>
          <w:bCs w:val="0"/>
          <w:sz w:val="22"/>
          <w:szCs w:val="22"/>
          <w:lang w:val="it-IT"/>
        </w:rPr>
      </w:pPr>
      <w:r w:rsidRPr="001113BD">
        <w:rPr>
          <w:b w:val="0"/>
          <w:sz w:val="22"/>
          <w:szCs w:val="22"/>
          <w:lang w:val="fi-FI"/>
        </w:rPr>
        <w:t>b</w:t>
      </w:r>
      <w:r w:rsidR="008713AC" w:rsidRPr="001113BD">
        <w:rPr>
          <w:b w:val="0"/>
          <w:sz w:val="22"/>
          <w:szCs w:val="22"/>
          <w:lang w:val="fi-FI"/>
        </w:rPr>
        <w:t>ahwa R</w:t>
      </w:r>
      <w:r w:rsidR="00824B42" w:rsidRPr="001113BD">
        <w:rPr>
          <w:b w:val="0"/>
          <w:sz w:val="22"/>
          <w:szCs w:val="22"/>
          <w:lang w:val="fi-FI"/>
        </w:rPr>
        <w:t xml:space="preserve">evisi </w:t>
      </w:r>
      <w:r w:rsidR="008713AC" w:rsidRPr="001113BD">
        <w:rPr>
          <w:b w:val="0"/>
          <w:sz w:val="22"/>
          <w:szCs w:val="22"/>
          <w:lang w:val="fi-FI"/>
        </w:rPr>
        <w:t>Rencana Kerja dan Anggaran Tahunan UPI Tahun 20</w:t>
      </w:r>
      <w:r w:rsidRPr="001113BD">
        <w:rPr>
          <w:b w:val="0"/>
          <w:sz w:val="22"/>
          <w:szCs w:val="22"/>
          <w:lang w:val="fi-FI"/>
        </w:rPr>
        <w:t>1</w:t>
      </w:r>
      <w:r w:rsidR="00824B42" w:rsidRPr="001113BD">
        <w:rPr>
          <w:b w:val="0"/>
          <w:sz w:val="22"/>
          <w:szCs w:val="22"/>
          <w:lang w:val="fi-FI"/>
        </w:rPr>
        <w:t>5</w:t>
      </w:r>
      <w:r w:rsidR="008713AC" w:rsidRPr="001113BD">
        <w:rPr>
          <w:b w:val="0"/>
          <w:sz w:val="22"/>
          <w:szCs w:val="22"/>
          <w:lang w:val="fi-FI"/>
        </w:rPr>
        <w:t xml:space="preserve"> yang di</w:t>
      </w:r>
      <w:r w:rsidR="005148E6" w:rsidRPr="001113BD">
        <w:rPr>
          <w:b w:val="0"/>
          <w:sz w:val="22"/>
          <w:szCs w:val="22"/>
          <w:lang w:val="fi-FI"/>
        </w:rPr>
        <w:t>susun dan diajukan</w:t>
      </w:r>
      <w:r w:rsidR="008713AC" w:rsidRPr="001113BD">
        <w:rPr>
          <w:b w:val="0"/>
          <w:sz w:val="22"/>
          <w:szCs w:val="22"/>
          <w:lang w:val="fi-FI"/>
        </w:rPr>
        <w:t xml:space="preserve"> oleh Pimpinan </w:t>
      </w:r>
      <w:r w:rsidRPr="001113BD">
        <w:rPr>
          <w:b w:val="0"/>
          <w:sz w:val="22"/>
          <w:szCs w:val="22"/>
          <w:lang w:val="fi-FI"/>
        </w:rPr>
        <w:t>U</w:t>
      </w:r>
      <w:r w:rsidR="008713AC" w:rsidRPr="001113BD">
        <w:rPr>
          <w:b w:val="0"/>
          <w:sz w:val="22"/>
          <w:szCs w:val="22"/>
          <w:lang w:val="fi-FI"/>
        </w:rPr>
        <w:t>niversitas</w:t>
      </w:r>
      <w:r w:rsidR="00C30ABC" w:rsidRPr="001113BD">
        <w:rPr>
          <w:b w:val="0"/>
          <w:sz w:val="22"/>
          <w:szCs w:val="22"/>
          <w:lang w:val="fi-FI"/>
        </w:rPr>
        <w:t xml:space="preserve"> kepada MWA </w:t>
      </w:r>
      <w:r w:rsidR="00324CD3" w:rsidRPr="001113BD">
        <w:rPr>
          <w:b w:val="0"/>
          <w:sz w:val="22"/>
          <w:szCs w:val="22"/>
          <w:lang w:val="fi-FI"/>
        </w:rPr>
        <w:t xml:space="preserve">UPI </w:t>
      </w:r>
      <w:r w:rsidR="008713AC" w:rsidRPr="001113BD">
        <w:rPr>
          <w:b w:val="0"/>
          <w:sz w:val="22"/>
          <w:szCs w:val="22"/>
          <w:lang w:val="fi-FI"/>
        </w:rPr>
        <w:t xml:space="preserve">telah mendapatkan pembahasan </w:t>
      </w:r>
      <w:r w:rsidR="00324CD3" w:rsidRPr="001113BD">
        <w:rPr>
          <w:b w:val="0"/>
          <w:sz w:val="22"/>
          <w:szCs w:val="22"/>
          <w:lang w:val="fi-FI"/>
        </w:rPr>
        <w:t xml:space="preserve">secara seksama </w:t>
      </w:r>
      <w:r w:rsidR="008713AC" w:rsidRPr="001113BD">
        <w:rPr>
          <w:b w:val="0"/>
          <w:sz w:val="22"/>
          <w:szCs w:val="22"/>
          <w:lang w:val="fi-FI"/>
        </w:rPr>
        <w:t xml:space="preserve">dan perbaikan </w:t>
      </w:r>
      <w:r w:rsidR="00324CD3" w:rsidRPr="001113BD">
        <w:rPr>
          <w:b w:val="0"/>
          <w:sz w:val="22"/>
          <w:szCs w:val="22"/>
          <w:lang w:val="fi-FI"/>
        </w:rPr>
        <w:t xml:space="preserve">sedemikian rupa </w:t>
      </w:r>
      <w:r w:rsidR="008713AC" w:rsidRPr="001113BD">
        <w:rPr>
          <w:b w:val="0"/>
          <w:sz w:val="22"/>
          <w:szCs w:val="22"/>
          <w:lang w:val="fi-FI"/>
        </w:rPr>
        <w:t xml:space="preserve">oleh Satuan Tugas RKAT </w:t>
      </w:r>
      <w:r w:rsidR="00C30ABC" w:rsidRPr="001113BD">
        <w:rPr>
          <w:b w:val="0"/>
          <w:sz w:val="22"/>
          <w:szCs w:val="22"/>
          <w:lang w:val="fi-FI"/>
        </w:rPr>
        <w:t xml:space="preserve">MWA </w:t>
      </w:r>
      <w:r w:rsidR="008713AC" w:rsidRPr="001113BD">
        <w:rPr>
          <w:b w:val="0"/>
          <w:sz w:val="22"/>
          <w:szCs w:val="22"/>
          <w:lang w:val="fi-FI"/>
        </w:rPr>
        <w:t xml:space="preserve">UPI </w:t>
      </w:r>
      <w:r w:rsidRPr="001113BD">
        <w:rPr>
          <w:b w:val="0"/>
          <w:sz w:val="22"/>
          <w:szCs w:val="22"/>
          <w:lang w:val="fi-FI"/>
        </w:rPr>
        <w:t>T</w:t>
      </w:r>
      <w:r w:rsidR="008713AC" w:rsidRPr="001113BD">
        <w:rPr>
          <w:b w:val="0"/>
          <w:sz w:val="22"/>
          <w:szCs w:val="22"/>
          <w:lang w:val="fi-FI"/>
        </w:rPr>
        <w:t>ahun 20</w:t>
      </w:r>
      <w:r w:rsidR="00B13379" w:rsidRPr="001113BD">
        <w:rPr>
          <w:b w:val="0"/>
          <w:sz w:val="22"/>
          <w:szCs w:val="22"/>
          <w:lang w:val="fi-FI"/>
        </w:rPr>
        <w:t>1</w:t>
      </w:r>
      <w:r w:rsidR="002A6DB6" w:rsidRPr="001113BD">
        <w:rPr>
          <w:b w:val="0"/>
          <w:sz w:val="22"/>
          <w:szCs w:val="22"/>
          <w:lang w:val="id-ID"/>
        </w:rPr>
        <w:t>5</w:t>
      </w:r>
      <w:r w:rsidR="00C009E7" w:rsidRPr="001113BD">
        <w:rPr>
          <w:b w:val="0"/>
          <w:sz w:val="22"/>
          <w:szCs w:val="22"/>
          <w:lang w:val="fi-FI"/>
        </w:rPr>
        <w:t>, Komite Audit dan telah dilakukan pula pembahasan bersama antara Tim Satgas MWA dengan Tim Universitas dan telah sejalan dengan Renstra UPI 201</w:t>
      </w:r>
      <w:r w:rsidR="002A6DB6" w:rsidRPr="001113BD">
        <w:rPr>
          <w:b w:val="0"/>
          <w:sz w:val="22"/>
          <w:szCs w:val="22"/>
          <w:lang w:val="id-ID"/>
        </w:rPr>
        <w:t>1</w:t>
      </w:r>
      <w:r w:rsidR="00C009E7" w:rsidRPr="001113BD">
        <w:rPr>
          <w:b w:val="0"/>
          <w:sz w:val="22"/>
          <w:szCs w:val="22"/>
          <w:lang w:val="fi-FI"/>
        </w:rPr>
        <w:t>-20</w:t>
      </w:r>
      <w:r w:rsidR="002A6DB6" w:rsidRPr="001113BD">
        <w:rPr>
          <w:b w:val="0"/>
          <w:sz w:val="22"/>
          <w:szCs w:val="22"/>
          <w:lang w:val="id-ID"/>
        </w:rPr>
        <w:t>15</w:t>
      </w:r>
      <w:r w:rsidR="00C009E7" w:rsidRPr="001113BD">
        <w:rPr>
          <w:b w:val="0"/>
          <w:sz w:val="22"/>
          <w:szCs w:val="22"/>
          <w:lang w:val="fi-FI"/>
        </w:rPr>
        <w:t>;</w:t>
      </w:r>
    </w:p>
    <w:p w:rsidR="005625A9" w:rsidRPr="001113BD" w:rsidRDefault="005625A9" w:rsidP="005625A9">
      <w:pPr>
        <w:pStyle w:val="Heading4"/>
        <w:numPr>
          <w:ilvl w:val="0"/>
          <w:numId w:val="1"/>
        </w:numPr>
        <w:tabs>
          <w:tab w:val="clear" w:pos="1440"/>
        </w:tabs>
        <w:ind w:left="1800"/>
        <w:rPr>
          <w:b w:val="0"/>
          <w:bCs w:val="0"/>
          <w:sz w:val="22"/>
          <w:szCs w:val="22"/>
          <w:lang w:val="it-IT"/>
        </w:rPr>
      </w:pPr>
      <w:r w:rsidRPr="001113BD">
        <w:rPr>
          <w:b w:val="0"/>
          <w:bCs w:val="0"/>
          <w:sz w:val="22"/>
          <w:szCs w:val="22"/>
          <w:lang w:val="it-IT"/>
        </w:rPr>
        <w:t xml:space="preserve">bahwa berdasarkan pertimbangan sebagaimana dimaksud pada huruf a, </w:t>
      </w:r>
      <w:r w:rsidR="009E32ED" w:rsidRPr="001113BD">
        <w:rPr>
          <w:b w:val="0"/>
          <w:bCs w:val="0"/>
          <w:sz w:val="22"/>
          <w:szCs w:val="22"/>
          <w:lang w:val="it-IT"/>
        </w:rPr>
        <w:t xml:space="preserve">dan </w:t>
      </w:r>
      <w:r w:rsidRPr="001113BD">
        <w:rPr>
          <w:b w:val="0"/>
          <w:bCs w:val="0"/>
          <w:sz w:val="22"/>
          <w:szCs w:val="22"/>
          <w:lang w:val="it-IT"/>
        </w:rPr>
        <w:t>huruf b</w:t>
      </w:r>
      <w:r w:rsidR="005148E6" w:rsidRPr="001113BD">
        <w:rPr>
          <w:b w:val="0"/>
          <w:bCs w:val="0"/>
          <w:sz w:val="22"/>
          <w:szCs w:val="22"/>
          <w:lang w:val="it-IT"/>
        </w:rPr>
        <w:t>,</w:t>
      </w:r>
      <w:r w:rsidRPr="001113BD">
        <w:rPr>
          <w:b w:val="0"/>
          <w:bCs w:val="0"/>
          <w:sz w:val="22"/>
          <w:szCs w:val="22"/>
          <w:lang w:val="it-IT"/>
        </w:rPr>
        <w:t xml:space="preserve"> perlu menetapkan </w:t>
      </w:r>
      <w:r w:rsidR="001113BD">
        <w:rPr>
          <w:b w:val="0"/>
          <w:bCs w:val="0"/>
          <w:sz w:val="22"/>
          <w:szCs w:val="22"/>
          <w:lang w:val="it-IT"/>
        </w:rPr>
        <w:t>Peraturan</w:t>
      </w:r>
      <w:r w:rsidRPr="001113BD">
        <w:rPr>
          <w:b w:val="0"/>
          <w:bCs w:val="0"/>
          <w:sz w:val="22"/>
          <w:szCs w:val="22"/>
          <w:lang w:val="it-IT"/>
        </w:rPr>
        <w:t xml:space="preserve"> Majelis Wali Amanat Universitas Pendidikan Indonesia tentang </w:t>
      </w:r>
      <w:r w:rsidR="00824B42" w:rsidRPr="001113BD">
        <w:rPr>
          <w:b w:val="0"/>
          <w:bCs w:val="0"/>
          <w:sz w:val="22"/>
          <w:szCs w:val="22"/>
          <w:lang w:val="it-IT"/>
        </w:rPr>
        <w:t xml:space="preserve">Revisi </w:t>
      </w:r>
      <w:r w:rsidRPr="001113BD">
        <w:rPr>
          <w:b w:val="0"/>
          <w:bCs w:val="0"/>
          <w:sz w:val="22"/>
          <w:szCs w:val="22"/>
          <w:lang w:val="it-IT"/>
        </w:rPr>
        <w:t xml:space="preserve">Rencana </w:t>
      </w:r>
      <w:r w:rsidRPr="001113BD">
        <w:rPr>
          <w:b w:val="0"/>
          <w:bCs w:val="0"/>
          <w:sz w:val="22"/>
          <w:szCs w:val="22"/>
          <w:lang w:val="fi-FI"/>
        </w:rPr>
        <w:t xml:space="preserve">Kerja dan Anggaran Tahunan </w:t>
      </w:r>
      <w:r w:rsidRPr="001113BD">
        <w:rPr>
          <w:b w:val="0"/>
          <w:bCs w:val="0"/>
          <w:sz w:val="22"/>
          <w:szCs w:val="22"/>
          <w:lang w:val="it-IT"/>
        </w:rPr>
        <w:t>Universitas Pendidikan Indonesia Tahun</w:t>
      </w:r>
      <w:r w:rsidR="005148E6" w:rsidRPr="001113BD">
        <w:rPr>
          <w:b w:val="0"/>
          <w:bCs w:val="0"/>
          <w:sz w:val="22"/>
          <w:szCs w:val="22"/>
          <w:lang w:val="it-IT"/>
        </w:rPr>
        <w:t xml:space="preserve"> 201</w:t>
      </w:r>
      <w:r w:rsidR="00824B42" w:rsidRPr="001113BD">
        <w:rPr>
          <w:b w:val="0"/>
          <w:bCs w:val="0"/>
          <w:sz w:val="22"/>
          <w:szCs w:val="22"/>
          <w:lang w:val="it-IT"/>
        </w:rPr>
        <w:t>5</w:t>
      </w:r>
      <w:r w:rsidRPr="001113BD">
        <w:rPr>
          <w:b w:val="0"/>
          <w:bCs w:val="0"/>
          <w:sz w:val="22"/>
          <w:szCs w:val="22"/>
          <w:lang w:val="it-IT"/>
        </w:rPr>
        <w:t>;</w:t>
      </w:r>
    </w:p>
    <w:p w:rsidR="005625A9" w:rsidRPr="001113BD" w:rsidRDefault="005625A9" w:rsidP="005625A9">
      <w:pPr>
        <w:rPr>
          <w:sz w:val="22"/>
          <w:szCs w:val="22"/>
          <w:lang w:val="fi-FI"/>
        </w:rPr>
      </w:pPr>
    </w:p>
    <w:p w:rsidR="00771BF0" w:rsidRPr="001113BD" w:rsidRDefault="008713AC" w:rsidP="00771BF0">
      <w:pPr>
        <w:ind w:left="1620" w:hanging="1620"/>
        <w:jc w:val="both"/>
        <w:rPr>
          <w:sz w:val="22"/>
          <w:szCs w:val="22"/>
        </w:rPr>
      </w:pPr>
      <w:r w:rsidRPr="001113BD">
        <w:rPr>
          <w:sz w:val="22"/>
          <w:szCs w:val="22"/>
        </w:rPr>
        <w:t>Mengingat:</w:t>
      </w:r>
      <w:r w:rsidR="00F708B4" w:rsidRPr="001113BD">
        <w:rPr>
          <w:sz w:val="22"/>
          <w:szCs w:val="22"/>
        </w:rPr>
        <w:t xml:space="preserve">    </w:t>
      </w:r>
      <w:r w:rsidR="004E6249" w:rsidRPr="001113BD">
        <w:rPr>
          <w:sz w:val="22"/>
          <w:szCs w:val="22"/>
        </w:rPr>
        <w:t>1.</w:t>
      </w:r>
      <w:r w:rsidR="004E6249" w:rsidRPr="001113BD">
        <w:rPr>
          <w:sz w:val="22"/>
          <w:szCs w:val="22"/>
        </w:rPr>
        <w:tab/>
      </w:r>
      <w:r w:rsidR="00771BF0" w:rsidRPr="001113BD">
        <w:rPr>
          <w:sz w:val="22"/>
          <w:szCs w:val="22"/>
        </w:rPr>
        <w:t>Undang-Undang No. 17 Tahun 2003 Tentang</w:t>
      </w:r>
      <w:r w:rsidR="00F708B4" w:rsidRPr="001113BD">
        <w:rPr>
          <w:sz w:val="22"/>
          <w:szCs w:val="22"/>
        </w:rPr>
        <w:t xml:space="preserve"> </w:t>
      </w:r>
      <w:r w:rsidR="00771BF0" w:rsidRPr="001113BD">
        <w:rPr>
          <w:sz w:val="22"/>
          <w:szCs w:val="22"/>
        </w:rPr>
        <w:t>Keuangan Negara (Lembaran Negara Republik Indonesia Tahun 2003 Nomor 47, Tambahan</w:t>
      </w:r>
      <w:r w:rsidR="00F708B4" w:rsidRPr="001113BD">
        <w:rPr>
          <w:sz w:val="22"/>
          <w:szCs w:val="22"/>
        </w:rPr>
        <w:t xml:space="preserve"> </w:t>
      </w:r>
      <w:r w:rsidR="00771BF0" w:rsidRPr="001113BD">
        <w:rPr>
          <w:sz w:val="22"/>
          <w:szCs w:val="22"/>
        </w:rPr>
        <w:t>Lembaran Negara Republik Indonesia Nomor 4286);</w:t>
      </w:r>
    </w:p>
    <w:p w:rsidR="00771BF0" w:rsidRPr="001113BD" w:rsidRDefault="00771BF0" w:rsidP="00771BF0">
      <w:pPr>
        <w:ind w:left="1620" w:hanging="360"/>
        <w:jc w:val="both"/>
        <w:rPr>
          <w:sz w:val="22"/>
          <w:szCs w:val="22"/>
          <w:lang w:val="it-IT"/>
        </w:rPr>
      </w:pPr>
      <w:r w:rsidRPr="001113BD">
        <w:rPr>
          <w:sz w:val="22"/>
          <w:szCs w:val="22"/>
          <w:lang w:val="it-IT"/>
        </w:rPr>
        <w:t xml:space="preserve">2. </w:t>
      </w:r>
      <w:r w:rsidRPr="001113BD">
        <w:rPr>
          <w:sz w:val="22"/>
          <w:szCs w:val="22"/>
          <w:lang w:val="it-IT"/>
        </w:rPr>
        <w:tab/>
        <w:t>Undang-Undang Nomor 20 Tahun 2003 tentang Sistem Pendidikan Nasional (Lembaran Negara Republik Indonesia Nomor 78, Tambahan Lembaran Negara  Republik Indonesia Nomor 4301);</w:t>
      </w:r>
    </w:p>
    <w:p w:rsidR="00771BF0" w:rsidRPr="001113BD" w:rsidRDefault="00462F07" w:rsidP="00771BF0">
      <w:pPr>
        <w:ind w:left="1620" w:hanging="360"/>
        <w:jc w:val="both"/>
        <w:rPr>
          <w:sz w:val="22"/>
          <w:szCs w:val="22"/>
        </w:rPr>
      </w:pPr>
      <w:r w:rsidRPr="001113BD">
        <w:rPr>
          <w:sz w:val="22"/>
          <w:szCs w:val="22"/>
        </w:rPr>
        <w:t xml:space="preserve">3. </w:t>
      </w:r>
      <w:r w:rsidRPr="001113BD">
        <w:rPr>
          <w:sz w:val="22"/>
          <w:szCs w:val="22"/>
        </w:rPr>
        <w:tab/>
      </w:r>
      <w:r w:rsidR="00771BF0" w:rsidRPr="001113BD">
        <w:rPr>
          <w:sz w:val="22"/>
          <w:szCs w:val="22"/>
        </w:rPr>
        <w:t>Undang-Undang</w:t>
      </w:r>
      <w:r w:rsidR="001113BD">
        <w:rPr>
          <w:sz w:val="22"/>
          <w:szCs w:val="22"/>
        </w:rPr>
        <w:t xml:space="preserve"> </w:t>
      </w:r>
      <w:r w:rsidR="00771BF0" w:rsidRPr="001113BD">
        <w:rPr>
          <w:sz w:val="22"/>
          <w:szCs w:val="22"/>
        </w:rPr>
        <w:t>Nomor 1 Tahun 2004 tentang</w:t>
      </w:r>
      <w:r w:rsidR="00F708B4" w:rsidRPr="001113BD">
        <w:rPr>
          <w:sz w:val="22"/>
          <w:szCs w:val="22"/>
        </w:rPr>
        <w:t xml:space="preserve"> </w:t>
      </w:r>
      <w:r w:rsidR="00771BF0" w:rsidRPr="001113BD">
        <w:rPr>
          <w:sz w:val="22"/>
          <w:szCs w:val="22"/>
        </w:rPr>
        <w:t>Perbendaharaan Negara (Lembaran Negara Republik Indonesia Tahun 2004 Nomor 5, Tambahan</w:t>
      </w:r>
      <w:r w:rsidR="001113BD">
        <w:rPr>
          <w:sz w:val="22"/>
          <w:szCs w:val="22"/>
        </w:rPr>
        <w:t xml:space="preserve"> </w:t>
      </w:r>
      <w:r w:rsidR="00771BF0" w:rsidRPr="001113BD">
        <w:rPr>
          <w:sz w:val="22"/>
          <w:szCs w:val="22"/>
        </w:rPr>
        <w:t>LembaranNegara  Nomor 4355);</w:t>
      </w:r>
    </w:p>
    <w:p w:rsidR="00771BF0" w:rsidRPr="001113BD" w:rsidRDefault="00771BF0" w:rsidP="00771BF0">
      <w:pPr>
        <w:ind w:left="1620" w:hanging="360"/>
        <w:jc w:val="both"/>
        <w:rPr>
          <w:sz w:val="22"/>
          <w:szCs w:val="22"/>
          <w:lang w:val="it-IT"/>
        </w:rPr>
      </w:pPr>
      <w:r w:rsidRPr="001113BD">
        <w:rPr>
          <w:sz w:val="22"/>
          <w:szCs w:val="22"/>
          <w:lang w:val="it-IT"/>
        </w:rPr>
        <w:t xml:space="preserve">4. </w:t>
      </w:r>
      <w:r w:rsidRPr="001113BD">
        <w:rPr>
          <w:sz w:val="22"/>
          <w:szCs w:val="22"/>
          <w:lang w:val="it-IT"/>
        </w:rPr>
        <w:tab/>
        <w:t>Undang-Undang Nomor 15 Tahun 2004 tentang Pemeriksaan Pengelolaan dan Tanggung Jawab Keuangan Negara (Lembaran Negara Republik Indonesia Tahun 2004 Nomor 66, Tambahan Lembaran Negara  Republik Indonesia Nomor 4400);</w:t>
      </w:r>
    </w:p>
    <w:p w:rsidR="00771BF0" w:rsidRPr="001113BD" w:rsidRDefault="00771BF0" w:rsidP="00771BF0">
      <w:pPr>
        <w:numPr>
          <w:ilvl w:val="0"/>
          <w:numId w:val="4"/>
        </w:numPr>
        <w:ind w:left="1620"/>
        <w:jc w:val="both"/>
        <w:rPr>
          <w:sz w:val="22"/>
          <w:szCs w:val="22"/>
          <w:lang w:val="sv-SE"/>
        </w:rPr>
      </w:pPr>
      <w:r w:rsidRPr="001113BD">
        <w:rPr>
          <w:sz w:val="22"/>
          <w:szCs w:val="22"/>
          <w:lang w:val="it-IT"/>
        </w:rPr>
        <w:t>Undang-Undang RI Nomor 12 Tahun 2012 tentang  Pendidikan Tinggi (Lembaran Negara Republik Indonesia Tahun 2012 Nomor 156, Tambahan Lembaran Negara Republik Indonesia Nomor 5336</w:t>
      </w:r>
      <w:r w:rsidRPr="001113BD">
        <w:rPr>
          <w:sz w:val="22"/>
          <w:szCs w:val="22"/>
          <w:lang w:val="sv-SE"/>
        </w:rPr>
        <w:t>;</w:t>
      </w:r>
    </w:p>
    <w:p w:rsidR="00771BF0" w:rsidRPr="001113BD" w:rsidRDefault="00771BF0" w:rsidP="00771BF0">
      <w:pPr>
        <w:pStyle w:val="ListParagraph"/>
        <w:numPr>
          <w:ilvl w:val="0"/>
          <w:numId w:val="4"/>
        </w:numPr>
        <w:ind w:left="1620"/>
        <w:jc w:val="both"/>
        <w:rPr>
          <w:sz w:val="22"/>
          <w:szCs w:val="22"/>
          <w:lang w:val="fi-FI"/>
        </w:rPr>
      </w:pPr>
      <w:r w:rsidRPr="001113BD">
        <w:rPr>
          <w:sz w:val="22"/>
          <w:szCs w:val="22"/>
          <w:lang w:val="sv-SE"/>
        </w:rPr>
        <w:t xml:space="preserve">Peraturan Pemerintah </w:t>
      </w:r>
      <w:r w:rsidRPr="001113BD">
        <w:rPr>
          <w:sz w:val="22"/>
          <w:szCs w:val="22"/>
          <w:lang w:val="it-IT"/>
        </w:rPr>
        <w:t xml:space="preserve">Nomor 19 Tahun 2005 tentang Standar Nasional Pendidikan </w:t>
      </w:r>
      <w:r w:rsidRPr="001113BD">
        <w:rPr>
          <w:sz w:val="22"/>
          <w:szCs w:val="22"/>
          <w:lang w:val="sv-SE"/>
        </w:rPr>
        <w:t xml:space="preserve">(Lembaran Negara Republik Indonesia Tahun 2013  Nomor 71, </w:t>
      </w:r>
      <w:r w:rsidRPr="001113BD">
        <w:rPr>
          <w:sz w:val="22"/>
          <w:szCs w:val="22"/>
          <w:lang w:val="it-IT"/>
        </w:rPr>
        <w:t>Tambahan Lembaran Negara  Republik Indonesia Nomor 5410);</w:t>
      </w:r>
    </w:p>
    <w:p w:rsidR="004C3D14" w:rsidRPr="001113BD" w:rsidRDefault="004C3D14" w:rsidP="004C3D14">
      <w:pPr>
        <w:pStyle w:val="ListParagraph"/>
        <w:numPr>
          <w:ilvl w:val="0"/>
          <w:numId w:val="6"/>
        </w:numPr>
        <w:ind w:left="1620"/>
        <w:jc w:val="both"/>
        <w:rPr>
          <w:sz w:val="22"/>
          <w:szCs w:val="22"/>
          <w:lang w:val="fi-FI"/>
        </w:rPr>
      </w:pPr>
      <w:r w:rsidRPr="001113BD">
        <w:rPr>
          <w:sz w:val="22"/>
          <w:szCs w:val="22"/>
          <w:lang w:val="sv-SE"/>
        </w:rPr>
        <w:t xml:space="preserve">Peraturan Pemerintah Nomor 58 Tahun 2013 tentang Bentuk dan Mekenisme Pendanaan Perguruan Tinggi Negeri Badan Hukum (Lembaran Negara Republik Indonesia Tahun 2013 Nomor 142, </w:t>
      </w:r>
      <w:r w:rsidRPr="001113BD">
        <w:rPr>
          <w:sz w:val="22"/>
          <w:szCs w:val="22"/>
          <w:lang w:val="it-IT"/>
        </w:rPr>
        <w:t>Tambahan Lembaran Negara  Republik Indonesia Nomor 5438</w:t>
      </w:r>
      <w:r w:rsidRPr="001113BD">
        <w:rPr>
          <w:sz w:val="22"/>
          <w:szCs w:val="22"/>
          <w:lang w:val="sv-SE"/>
        </w:rPr>
        <w:t>);</w:t>
      </w:r>
    </w:p>
    <w:p w:rsidR="00A41AC5" w:rsidRPr="001113BD" w:rsidRDefault="004C3D14" w:rsidP="00A41AC5">
      <w:pPr>
        <w:pStyle w:val="ListParagraph"/>
        <w:numPr>
          <w:ilvl w:val="0"/>
          <w:numId w:val="6"/>
        </w:numPr>
        <w:ind w:left="1620"/>
        <w:jc w:val="both"/>
        <w:rPr>
          <w:sz w:val="22"/>
          <w:szCs w:val="22"/>
          <w:lang w:val="fi-FI"/>
        </w:rPr>
      </w:pPr>
      <w:r w:rsidRPr="001113BD">
        <w:rPr>
          <w:sz w:val="22"/>
          <w:szCs w:val="22"/>
          <w:lang w:val="sv-SE"/>
        </w:rPr>
        <w:t xml:space="preserve">Peraturan Pemerintah </w:t>
      </w:r>
      <w:r w:rsidRPr="001113BD">
        <w:rPr>
          <w:sz w:val="22"/>
          <w:szCs w:val="22"/>
          <w:lang w:val="it-IT"/>
        </w:rPr>
        <w:t xml:space="preserve">Nomor 4 Tahun 2014 tentang </w:t>
      </w:r>
      <w:r w:rsidRPr="001113BD">
        <w:rPr>
          <w:sz w:val="22"/>
          <w:szCs w:val="22"/>
          <w:lang w:val="sv-SE"/>
        </w:rPr>
        <w:t>Penyelenggaraan Pendidikan Tinggi dan Pengelolaan Perguruan Tinggi (</w:t>
      </w:r>
      <w:r w:rsidRPr="001113BD">
        <w:rPr>
          <w:sz w:val="22"/>
          <w:szCs w:val="22"/>
          <w:lang w:val="fi-FI"/>
        </w:rPr>
        <w:t xml:space="preserve">Lembaran Negara Republik Indonesia Tahun 2014 Nomor 16, </w:t>
      </w:r>
      <w:r w:rsidRPr="001113BD">
        <w:rPr>
          <w:sz w:val="22"/>
          <w:szCs w:val="22"/>
          <w:lang w:val="it-IT"/>
        </w:rPr>
        <w:t>Tambahan Lembaran Negara Republik Indonesia Nomor 5500);</w:t>
      </w:r>
    </w:p>
    <w:p w:rsidR="00771BF0" w:rsidRPr="001113BD" w:rsidRDefault="00771BF0" w:rsidP="004C3D14">
      <w:pPr>
        <w:pStyle w:val="ListParagraph"/>
        <w:numPr>
          <w:ilvl w:val="0"/>
          <w:numId w:val="6"/>
        </w:numPr>
        <w:ind w:left="1620"/>
        <w:jc w:val="both"/>
        <w:rPr>
          <w:sz w:val="22"/>
          <w:szCs w:val="22"/>
          <w:lang w:val="fi-FI"/>
        </w:rPr>
      </w:pPr>
      <w:r w:rsidRPr="001113BD">
        <w:rPr>
          <w:sz w:val="22"/>
          <w:szCs w:val="22"/>
          <w:lang w:val="fi-FI"/>
        </w:rPr>
        <w:t>Peraturan Pemerintah Nomor 15 Tahun 2014 tentang Statuta Universitas Pendidikan Indonesia Badan Hukum (Lembaran Negara Republik Indonesia Tahun 2014 Nomor 41);</w:t>
      </w:r>
    </w:p>
    <w:p w:rsidR="00546966" w:rsidRPr="001113BD" w:rsidRDefault="00546966" w:rsidP="004C3D14">
      <w:pPr>
        <w:pStyle w:val="ListParagraph"/>
        <w:numPr>
          <w:ilvl w:val="0"/>
          <w:numId w:val="6"/>
        </w:numPr>
        <w:ind w:left="1620"/>
        <w:jc w:val="both"/>
        <w:rPr>
          <w:sz w:val="22"/>
          <w:szCs w:val="22"/>
          <w:lang w:val="fi-FI"/>
        </w:rPr>
      </w:pPr>
      <w:r w:rsidRPr="001113BD">
        <w:rPr>
          <w:sz w:val="22"/>
          <w:szCs w:val="22"/>
          <w:lang w:val="fi-FI"/>
        </w:rPr>
        <w:t>Keputusan Presiden Nomor 124 Tahun 1999 tentang Perubahan IKIP Bandung menjadi Universitas Pendidikan Indonesia;</w:t>
      </w:r>
    </w:p>
    <w:p w:rsidR="00546966" w:rsidRPr="001113BD" w:rsidRDefault="00546966" w:rsidP="004C3D14">
      <w:pPr>
        <w:pStyle w:val="ListParagraph"/>
        <w:numPr>
          <w:ilvl w:val="0"/>
          <w:numId w:val="6"/>
        </w:numPr>
        <w:ind w:left="1620"/>
        <w:jc w:val="both"/>
        <w:rPr>
          <w:sz w:val="22"/>
          <w:szCs w:val="22"/>
          <w:lang w:val="sv-SE"/>
        </w:rPr>
      </w:pPr>
      <w:r w:rsidRPr="001113BD">
        <w:rPr>
          <w:sz w:val="22"/>
          <w:szCs w:val="22"/>
          <w:lang w:val="sv-SE"/>
        </w:rPr>
        <w:t>Peraturan Majelis Wali Amanat Nomor 0</w:t>
      </w:r>
      <w:r w:rsidR="004C3D14" w:rsidRPr="001113BD">
        <w:rPr>
          <w:sz w:val="22"/>
          <w:szCs w:val="22"/>
          <w:lang w:val="sv-SE"/>
        </w:rPr>
        <w:t>6</w:t>
      </w:r>
      <w:r w:rsidRPr="001113BD">
        <w:rPr>
          <w:sz w:val="22"/>
          <w:szCs w:val="22"/>
          <w:lang w:val="sv-SE"/>
        </w:rPr>
        <w:t>/PER/MWAUPI/2014 tentang Peraturan Pelaksanaan Peraturan Pemerintah Nomor 15 Tahun 2014 tentang Statuta Universitas Pendidikan Indonesi;</w:t>
      </w:r>
    </w:p>
    <w:p w:rsidR="00324CD3" w:rsidRDefault="00324CD3" w:rsidP="00771BF0">
      <w:pPr>
        <w:ind w:left="1620" w:hanging="1620"/>
        <w:jc w:val="both"/>
        <w:rPr>
          <w:sz w:val="22"/>
          <w:szCs w:val="22"/>
          <w:lang w:val="sv-SE"/>
        </w:rPr>
      </w:pPr>
    </w:p>
    <w:p w:rsidR="001E0567" w:rsidRDefault="001E0567" w:rsidP="00771BF0">
      <w:pPr>
        <w:ind w:left="1620" w:hanging="1620"/>
        <w:jc w:val="both"/>
        <w:rPr>
          <w:sz w:val="22"/>
          <w:szCs w:val="22"/>
          <w:lang w:val="sv-SE"/>
        </w:rPr>
      </w:pPr>
    </w:p>
    <w:p w:rsidR="001E0567" w:rsidRPr="001113BD" w:rsidRDefault="001E0567" w:rsidP="00771BF0">
      <w:pPr>
        <w:ind w:left="1620" w:hanging="1620"/>
        <w:jc w:val="both"/>
        <w:rPr>
          <w:sz w:val="22"/>
          <w:szCs w:val="22"/>
          <w:lang w:val="sv-SE"/>
        </w:rPr>
      </w:pPr>
    </w:p>
    <w:p w:rsidR="001113BD" w:rsidRPr="001113BD" w:rsidRDefault="00D80967" w:rsidP="00824B42">
      <w:pPr>
        <w:pStyle w:val="ListParagraph"/>
        <w:ind w:left="2160" w:hanging="2160"/>
        <w:jc w:val="both"/>
        <w:rPr>
          <w:sz w:val="22"/>
          <w:szCs w:val="22"/>
          <w:lang w:val="sv-SE"/>
        </w:rPr>
      </w:pPr>
      <w:r w:rsidRPr="001113BD">
        <w:rPr>
          <w:sz w:val="22"/>
          <w:szCs w:val="22"/>
          <w:lang w:val="sv-SE"/>
        </w:rPr>
        <w:t>Memperhatikan</w:t>
      </w:r>
      <w:r w:rsidR="00347251" w:rsidRPr="001113BD">
        <w:rPr>
          <w:sz w:val="22"/>
          <w:szCs w:val="22"/>
          <w:lang w:val="sv-SE"/>
        </w:rPr>
        <w:t xml:space="preserve">:    </w:t>
      </w:r>
      <w:r w:rsidR="00F708B4" w:rsidRPr="001113BD">
        <w:rPr>
          <w:sz w:val="22"/>
          <w:szCs w:val="22"/>
          <w:lang w:val="sv-SE"/>
        </w:rPr>
        <w:t xml:space="preserve">  </w:t>
      </w:r>
      <w:r w:rsidR="00347251" w:rsidRPr="001113BD">
        <w:rPr>
          <w:sz w:val="22"/>
          <w:szCs w:val="22"/>
          <w:lang w:val="sv-SE"/>
        </w:rPr>
        <w:t xml:space="preserve">1. </w:t>
      </w:r>
      <w:r w:rsidR="00347251" w:rsidRPr="001113BD">
        <w:rPr>
          <w:sz w:val="22"/>
          <w:szCs w:val="22"/>
          <w:lang w:val="sv-SE"/>
        </w:rPr>
        <w:tab/>
      </w:r>
      <w:r w:rsidRPr="001113BD">
        <w:rPr>
          <w:sz w:val="22"/>
          <w:szCs w:val="22"/>
          <w:lang w:val="sv-SE"/>
        </w:rPr>
        <w:t>Surat Rektor No</w:t>
      </w:r>
      <w:r w:rsidR="00B13379" w:rsidRPr="001113BD">
        <w:rPr>
          <w:sz w:val="22"/>
          <w:szCs w:val="22"/>
          <w:lang w:val="sv-SE"/>
        </w:rPr>
        <w:t>mor</w:t>
      </w:r>
      <w:r w:rsidR="001113BD">
        <w:rPr>
          <w:sz w:val="22"/>
          <w:szCs w:val="22"/>
          <w:lang w:val="sv-SE"/>
        </w:rPr>
        <w:t xml:space="preserve"> </w:t>
      </w:r>
      <w:r w:rsidR="00C468B7" w:rsidRPr="001113BD">
        <w:rPr>
          <w:sz w:val="22"/>
          <w:szCs w:val="22"/>
          <w:lang w:val="sv-SE"/>
        </w:rPr>
        <w:t>6</w:t>
      </w:r>
      <w:r w:rsidR="002530A7" w:rsidRPr="001113BD">
        <w:rPr>
          <w:sz w:val="22"/>
          <w:szCs w:val="22"/>
          <w:lang w:val="sv-SE"/>
        </w:rPr>
        <w:t>9</w:t>
      </w:r>
      <w:r w:rsidR="00824B42" w:rsidRPr="001113BD">
        <w:rPr>
          <w:sz w:val="22"/>
          <w:szCs w:val="22"/>
          <w:lang w:val="sv-SE"/>
        </w:rPr>
        <w:t>88</w:t>
      </w:r>
      <w:r w:rsidR="00C468B7" w:rsidRPr="001113BD">
        <w:rPr>
          <w:sz w:val="22"/>
          <w:szCs w:val="22"/>
          <w:lang w:val="sv-SE"/>
        </w:rPr>
        <w:t>/UN</w:t>
      </w:r>
      <w:r w:rsidRPr="001113BD">
        <w:rPr>
          <w:sz w:val="22"/>
          <w:szCs w:val="22"/>
          <w:lang w:val="sv-SE"/>
        </w:rPr>
        <w:t>40/</w:t>
      </w:r>
      <w:r w:rsidR="00B13379" w:rsidRPr="001113BD">
        <w:rPr>
          <w:sz w:val="22"/>
          <w:szCs w:val="22"/>
          <w:lang w:val="sv-SE"/>
        </w:rPr>
        <w:t>PR</w:t>
      </w:r>
      <w:r w:rsidRPr="001113BD">
        <w:rPr>
          <w:sz w:val="22"/>
          <w:szCs w:val="22"/>
          <w:lang w:val="sv-SE"/>
        </w:rPr>
        <w:t>/20</w:t>
      </w:r>
      <w:r w:rsidR="00283FE9" w:rsidRPr="001113BD">
        <w:rPr>
          <w:sz w:val="22"/>
          <w:szCs w:val="22"/>
          <w:lang w:val="sv-SE"/>
        </w:rPr>
        <w:t>1</w:t>
      </w:r>
      <w:r w:rsidR="00C468B7" w:rsidRPr="001113BD">
        <w:rPr>
          <w:sz w:val="22"/>
          <w:szCs w:val="22"/>
          <w:lang w:val="sv-SE"/>
        </w:rPr>
        <w:t>5</w:t>
      </w:r>
      <w:r w:rsidRPr="001113BD">
        <w:rPr>
          <w:sz w:val="22"/>
          <w:szCs w:val="22"/>
          <w:lang w:val="sv-SE"/>
        </w:rPr>
        <w:t xml:space="preserve"> tanggal </w:t>
      </w:r>
      <w:r w:rsidR="00C468B7" w:rsidRPr="001113BD">
        <w:rPr>
          <w:sz w:val="22"/>
          <w:szCs w:val="22"/>
          <w:lang w:val="sv-SE"/>
        </w:rPr>
        <w:t>2</w:t>
      </w:r>
      <w:r w:rsidR="00824B42" w:rsidRPr="001113BD">
        <w:rPr>
          <w:sz w:val="22"/>
          <w:szCs w:val="22"/>
          <w:lang w:val="sv-SE"/>
        </w:rPr>
        <w:t>6</w:t>
      </w:r>
      <w:r w:rsidRPr="001113BD">
        <w:rPr>
          <w:sz w:val="22"/>
          <w:szCs w:val="22"/>
          <w:lang w:val="sv-SE"/>
        </w:rPr>
        <w:t xml:space="preserve"> Oktober 20</w:t>
      </w:r>
      <w:r w:rsidR="00283FE9" w:rsidRPr="001113BD">
        <w:rPr>
          <w:sz w:val="22"/>
          <w:szCs w:val="22"/>
          <w:lang w:val="sv-SE"/>
        </w:rPr>
        <w:t>1</w:t>
      </w:r>
      <w:r w:rsidR="00C468B7" w:rsidRPr="001113BD">
        <w:rPr>
          <w:sz w:val="22"/>
          <w:szCs w:val="22"/>
          <w:lang w:val="sv-SE"/>
        </w:rPr>
        <w:t>5</w:t>
      </w:r>
      <w:r w:rsidRPr="001113BD">
        <w:rPr>
          <w:sz w:val="22"/>
          <w:szCs w:val="22"/>
          <w:lang w:val="sv-SE"/>
        </w:rPr>
        <w:t xml:space="preserve"> perihal </w:t>
      </w:r>
      <w:r w:rsidR="00B13379" w:rsidRPr="001113BD">
        <w:rPr>
          <w:sz w:val="22"/>
          <w:szCs w:val="22"/>
          <w:lang w:val="sv-SE"/>
        </w:rPr>
        <w:t xml:space="preserve">Usulan </w:t>
      </w:r>
      <w:r w:rsidR="00824B42" w:rsidRPr="001113BD">
        <w:rPr>
          <w:sz w:val="22"/>
          <w:szCs w:val="22"/>
          <w:lang w:val="sv-SE"/>
        </w:rPr>
        <w:t xml:space="preserve">Revisi </w:t>
      </w:r>
      <w:r w:rsidR="00FB598C" w:rsidRPr="001113BD">
        <w:rPr>
          <w:sz w:val="22"/>
          <w:szCs w:val="22"/>
          <w:lang w:val="sv-SE"/>
        </w:rPr>
        <w:t xml:space="preserve">Rencana </w:t>
      </w:r>
      <w:r w:rsidRPr="001113BD">
        <w:rPr>
          <w:sz w:val="22"/>
          <w:szCs w:val="22"/>
          <w:lang w:val="sv-SE"/>
        </w:rPr>
        <w:t>K</w:t>
      </w:r>
      <w:r w:rsidR="00FB598C" w:rsidRPr="001113BD">
        <w:rPr>
          <w:sz w:val="22"/>
          <w:szCs w:val="22"/>
          <w:lang w:val="sv-SE"/>
        </w:rPr>
        <w:t xml:space="preserve">erja dan </w:t>
      </w:r>
      <w:r w:rsidRPr="001113BD">
        <w:rPr>
          <w:sz w:val="22"/>
          <w:szCs w:val="22"/>
          <w:lang w:val="sv-SE"/>
        </w:rPr>
        <w:t>A</w:t>
      </w:r>
      <w:r w:rsidR="00FB598C" w:rsidRPr="001113BD">
        <w:rPr>
          <w:sz w:val="22"/>
          <w:szCs w:val="22"/>
          <w:lang w:val="sv-SE"/>
        </w:rPr>
        <w:t xml:space="preserve">nggaran </w:t>
      </w:r>
      <w:r w:rsidRPr="001113BD">
        <w:rPr>
          <w:sz w:val="22"/>
          <w:szCs w:val="22"/>
          <w:lang w:val="sv-SE"/>
        </w:rPr>
        <w:t>T</w:t>
      </w:r>
      <w:r w:rsidR="00FB598C" w:rsidRPr="001113BD">
        <w:rPr>
          <w:sz w:val="22"/>
          <w:szCs w:val="22"/>
          <w:lang w:val="sv-SE"/>
        </w:rPr>
        <w:t>ahunan</w:t>
      </w:r>
      <w:r w:rsidRPr="001113BD">
        <w:rPr>
          <w:sz w:val="22"/>
          <w:szCs w:val="22"/>
          <w:lang w:val="sv-SE"/>
        </w:rPr>
        <w:t xml:space="preserve"> UPI Tahun 20</w:t>
      </w:r>
      <w:r w:rsidR="00BD2A17" w:rsidRPr="001113BD">
        <w:rPr>
          <w:sz w:val="22"/>
          <w:szCs w:val="22"/>
          <w:lang w:val="sv-SE"/>
        </w:rPr>
        <w:t>1</w:t>
      </w:r>
      <w:r w:rsidR="002A6DB6" w:rsidRPr="001113BD">
        <w:rPr>
          <w:sz w:val="22"/>
          <w:szCs w:val="22"/>
          <w:lang w:val="id-ID"/>
        </w:rPr>
        <w:t>5</w:t>
      </w:r>
      <w:r w:rsidR="00347251" w:rsidRPr="001113BD">
        <w:rPr>
          <w:sz w:val="22"/>
          <w:szCs w:val="22"/>
          <w:lang w:val="sv-SE"/>
        </w:rPr>
        <w:t>;</w:t>
      </w:r>
    </w:p>
    <w:p w:rsidR="007B76E3" w:rsidRPr="001113BD" w:rsidRDefault="007B76E3" w:rsidP="001113BD">
      <w:pPr>
        <w:pStyle w:val="ListParagraph"/>
        <w:numPr>
          <w:ilvl w:val="1"/>
          <w:numId w:val="1"/>
        </w:numPr>
        <w:spacing w:before="120"/>
        <w:jc w:val="both"/>
        <w:rPr>
          <w:sz w:val="22"/>
          <w:szCs w:val="22"/>
          <w:lang w:val="sv-SE"/>
        </w:rPr>
      </w:pPr>
      <w:r w:rsidRPr="001113BD">
        <w:rPr>
          <w:sz w:val="22"/>
          <w:szCs w:val="22"/>
          <w:lang w:val="sv-SE"/>
        </w:rPr>
        <w:t>Keputusan Sidang MWA UPI ke-</w:t>
      </w:r>
      <w:r w:rsidR="00C468B7" w:rsidRPr="001113BD">
        <w:rPr>
          <w:sz w:val="22"/>
          <w:szCs w:val="22"/>
          <w:lang w:val="sv-SE"/>
        </w:rPr>
        <w:t xml:space="preserve">8 </w:t>
      </w:r>
      <w:r w:rsidRPr="001113BD">
        <w:rPr>
          <w:sz w:val="22"/>
          <w:szCs w:val="22"/>
          <w:lang w:val="sv-SE"/>
        </w:rPr>
        <w:t>tanggal 1 Desember 201</w:t>
      </w:r>
      <w:r w:rsidR="00C468B7" w:rsidRPr="001113BD">
        <w:rPr>
          <w:sz w:val="22"/>
          <w:szCs w:val="22"/>
          <w:lang w:val="sv-SE"/>
        </w:rPr>
        <w:t>5</w:t>
      </w:r>
      <w:r w:rsidRPr="001113BD">
        <w:rPr>
          <w:sz w:val="22"/>
          <w:szCs w:val="22"/>
          <w:lang w:val="sv-SE"/>
        </w:rPr>
        <w:t xml:space="preserve"> di Kampus UPI;</w:t>
      </w:r>
    </w:p>
    <w:p w:rsidR="00771BF0" w:rsidRPr="001113BD" w:rsidRDefault="00771BF0" w:rsidP="00D80967">
      <w:pPr>
        <w:ind w:left="1800" w:hanging="1800"/>
        <w:jc w:val="both"/>
        <w:rPr>
          <w:sz w:val="22"/>
          <w:szCs w:val="22"/>
          <w:lang w:val="sv-SE"/>
        </w:rPr>
      </w:pPr>
    </w:p>
    <w:p w:rsidR="008713AC" w:rsidRPr="001113BD" w:rsidRDefault="008713AC" w:rsidP="008713AC">
      <w:pPr>
        <w:pStyle w:val="Heading1"/>
        <w:rPr>
          <w:b w:val="0"/>
          <w:sz w:val="22"/>
          <w:szCs w:val="22"/>
          <w:lang w:val="sv-SE"/>
        </w:rPr>
      </w:pPr>
      <w:r w:rsidRPr="001113BD">
        <w:rPr>
          <w:b w:val="0"/>
          <w:sz w:val="22"/>
          <w:szCs w:val="22"/>
          <w:lang w:val="sv-SE"/>
        </w:rPr>
        <w:t>MEMUTUSKAN</w:t>
      </w:r>
      <w:r w:rsidR="00FE6E41" w:rsidRPr="001113BD">
        <w:rPr>
          <w:b w:val="0"/>
          <w:sz w:val="22"/>
          <w:szCs w:val="22"/>
          <w:lang w:val="sv-SE"/>
        </w:rPr>
        <w:t>:</w:t>
      </w:r>
    </w:p>
    <w:p w:rsidR="005F4CA1" w:rsidRPr="001113BD" w:rsidRDefault="005F4CA1" w:rsidP="008713AC">
      <w:pPr>
        <w:tabs>
          <w:tab w:val="left" w:pos="2880"/>
        </w:tabs>
        <w:rPr>
          <w:sz w:val="22"/>
          <w:szCs w:val="22"/>
          <w:lang w:val="sv-SE"/>
        </w:rPr>
      </w:pPr>
    </w:p>
    <w:p w:rsidR="005F4CA1" w:rsidRPr="001113BD" w:rsidRDefault="008713AC" w:rsidP="00585ABE">
      <w:pPr>
        <w:tabs>
          <w:tab w:val="left" w:pos="2880"/>
        </w:tabs>
        <w:ind w:left="1350" w:hanging="1350"/>
        <w:jc w:val="both"/>
        <w:rPr>
          <w:sz w:val="22"/>
          <w:szCs w:val="22"/>
          <w:lang w:val="fi-FI"/>
        </w:rPr>
      </w:pPr>
      <w:r w:rsidRPr="001113BD">
        <w:rPr>
          <w:sz w:val="22"/>
          <w:szCs w:val="22"/>
          <w:lang w:val="sv-SE"/>
        </w:rPr>
        <w:t xml:space="preserve">Menetapkan:  </w:t>
      </w:r>
      <w:r w:rsidR="005E6364" w:rsidRPr="001113BD">
        <w:rPr>
          <w:sz w:val="22"/>
          <w:szCs w:val="22"/>
          <w:lang w:val="sv-SE"/>
        </w:rPr>
        <w:tab/>
      </w:r>
      <w:r w:rsidR="004C3D14" w:rsidRPr="001113BD">
        <w:rPr>
          <w:sz w:val="22"/>
          <w:szCs w:val="22"/>
          <w:lang w:val="sv-SE"/>
        </w:rPr>
        <w:t>PERATURAN</w:t>
      </w:r>
      <w:r w:rsidR="001113BD">
        <w:rPr>
          <w:sz w:val="22"/>
          <w:szCs w:val="22"/>
          <w:lang w:val="sv-SE"/>
        </w:rPr>
        <w:t xml:space="preserve"> </w:t>
      </w:r>
      <w:r w:rsidR="005E6364" w:rsidRPr="001113BD">
        <w:rPr>
          <w:sz w:val="22"/>
          <w:szCs w:val="22"/>
          <w:lang w:val="fi-FI"/>
        </w:rPr>
        <w:t xml:space="preserve">MAJELIS WALI AMANAT TENTANG </w:t>
      </w:r>
      <w:r w:rsidR="001113BD">
        <w:rPr>
          <w:sz w:val="22"/>
          <w:szCs w:val="22"/>
          <w:lang w:val="fi-FI"/>
        </w:rPr>
        <w:t xml:space="preserve">PENETAPAN </w:t>
      </w:r>
      <w:r w:rsidR="00824B42" w:rsidRPr="001113BD">
        <w:rPr>
          <w:sz w:val="22"/>
          <w:szCs w:val="22"/>
          <w:lang w:val="fi-FI"/>
        </w:rPr>
        <w:t xml:space="preserve">REVISI </w:t>
      </w:r>
      <w:r w:rsidR="005F4CA1" w:rsidRPr="001113BD">
        <w:rPr>
          <w:sz w:val="22"/>
          <w:szCs w:val="22"/>
          <w:lang w:val="fi-FI"/>
        </w:rPr>
        <w:t>RENCANA KERJA DAN ANGGARAN TAHUNAN UNIVERSITAS PENDIDIKAN INDONESIA TAHUN 201</w:t>
      </w:r>
      <w:r w:rsidR="00824B42" w:rsidRPr="001113BD">
        <w:rPr>
          <w:sz w:val="22"/>
          <w:szCs w:val="22"/>
          <w:lang w:val="fi-FI"/>
        </w:rPr>
        <w:t>5</w:t>
      </w:r>
    </w:p>
    <w:p w:rsidR="008713AC" w:rsidRPr="001113BD" w:rsidRDefault="008713AC" w:rsidP="008713AC">
      <w:pPr>
        <w:tabs>
          <w:tab w:val="left" w:pos="2880"/>
        </w:tabs>
        <w:rPr>
          <w:sz w:val="22"/>
          <w:szCs w:val="22"/>
          <w:lang w:val="sv-SE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8928"/>
      </w:tblGrid>
      <w:tr w:rsidR="002C1830" w:rsidRPr="001113BD" w:rsidTr="00F708B4">
        <w:tc>
          <w:tcPr>
            <w:tcW w:w="1170" w:type="dxa"/>
          </w:tcPr>
          <w:p w:rsidR="002C1830" w:rsidRPr="001113BD" w:rsidRDefault="002C1830" w:rsidP="008713AC">
            <w:pPr>
              <w:tabs>
                <w:tab w:val="left" w:pos="2880"/>
              </w:tabs>
              <w:rPr>
                <w:sz w:val="22"/>
                <w:szCs w:val="22"/>
                <w:lang w:val="sv-SE"/>
              </w:rPr>
            </w:pPr>
            <w:r w:rsidRPr="001113BD">
              <w:rPr>
                <w:sz w:val="22"/>
                <w:szCs w:val="22"/>
              </w:rPr>
              <w:t>Pertama</w:t>
            </w:r>
          </w:p>
        </w:tc>
        <w:tc>
          <w:tcPr>
            <w:tcW w:w="270" w:type="dxa"/>
          </w:tcPr>
          <w:p w:rsidR="002C1830" w:rsidRPr="001113BD" w:rsidRDefault="002C1830" w:rsidP="008713AC">
            <w:pPr>
              <w:tabs>
                <w:tab w:val="left" w:pos="2880"/>
              </w:tabs>
              <w:rPr>
                <w:sz w:val="22"/>
                <w:szCs w:val="22"/>
                <w:lang w:val="sv-SE"/>
              </w:rPr>
            </w:pPr>
            <w:r w:rsidRPr="001113B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8928" w:type="dxa"/>
          </w:tcPr>
          <w:p w:rsidR="002C1830" w:rsidRPr="001113BD" w:rsidRDefault="001113BD" w:rsidP="001113B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Menetapkan </w:t>
            </w:r>
            <w:r w:rsidR="00824B42" w:rsidRPr="001113BD">
              <w:rPr>
                <w:sz w:val="22"/>
                <w:szCs w:val="22"/>
              </w:rPr>
              <w:t>Revisi</w:t>
            </w:r>
            <w:r>
              <w:rPr>
                <w:sz w:val="22"/>
                <w:szCs w:val="22"/>
              </w:rPr>
              <w:t xml:space="preserve"> </w:t>
            </w:r>
            <w:r w:rsidR="002C1830" w:rsidRPr="001113BD">
              <w:rPr>
                <w:sz w:val="22"/>
                <w:szCs w:val="22"/>
              </w:rPr>
              <w:t>Rencana</w:t>
            </w:r>
            <w:r>
              <w:rPr>
                <w:sz w:val="22"/>
                <w:szCs w:val="22"/>
              </w:rPr>
              <w:t xml:space="preserve"> </w:t>
            </w:r>
            <w:r w:rsidR="002C1830" w:rsidRPr="001113BD">
              <w:rPr>
                <w:sz w:val="22"/>
                <w:szCs w:val="22"/>
              </w:rPr>
              <w:t>Kerja</w:t>
            </w:r>
            <w:r>
              <w:rPr>
                <w:sz w:val="22"/>
                <w:szCs w:val="22"/>
              </w:rPr>
              <w:t xml:space="preserve"> </w:t>
            </w:r>
            <w:r w:rsidR="002C1830" w:rsidRPr="001113BD"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</w:rPr>
              <w:t xml:space="preserve"> </w:t>
            </w:r>
            <w:r w:rsidR="002C1830" w:rsidRPr="001113BD">
              <w:rPr>
                <w:sz w:val="22"/>
                <w:szCs w:val="22"/>
              </w:rPr>
              <w:t>Anggaran</w:t>
            </w:r>
            <w:r>
              <w:rPr>
                <w:sz w:val="22"/>
                <w:szCs w:val="22"/>
              </w:rPr>
              <w:t xml:space="preserve"> </w:t>
            </w:r>
            <w:r w:rsidR="002C1830" w:rsidRPr="001113BD">
              <w:rPr>
                <w:sz w:val="22"/>
                <w:szCs w:val="22"/>
              </w:rPr>
              <w:t>Tahunan</w:t>
            </w:r>
            <w:r>
              <w:rPr>
                <w:sz w:val="22"/>
                <w:szCs w:val="22"/>
              </w:rPr>
              <w:t xml:space="preserve"> </w:t>
            </w:r>
            <w:r w:rsidR="002C1830" w:rsidRPr="001113BD">
              <w:rPr>
                <w:sz w:val="22"/>
                <w:szCs w:val="22"/>
              </w:rPr>
              <w:t>Universitas</w:t>
            </w:r>
            <w:r>
              <w:rPr>
                <w:sz w:val="22"/>
                <w:szCs w:val="22"/>
              </w:rPr>
              <w:t xml:space="preserve"> </w:t>
            </w:r>
            <w:r w:rsidR="002C1830" w:rsidRPr="001113BD">
              <w:rPr>
                <w:sz w:val="22"/>
                <w:szCs w:val="22"/>
              </w:rPr>
              <w:t>Pendidikan Indonesia Tahun 201</w:t>
            </w:r>
            <w:r w:rsidR="00824B42" w:rsidRPr="001113B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2C1830" w:rsidRPr="001113BD">
              <w:rPr>
                <w:sz w:val="22"/>
                <w:szCs w:val="22"/>
              </w:rPr>
              <w:t>sebagaimana</w:t>
            </w:r>
            <w:r>
              <w:rPr>
                <w:sz w:val="22"/>
                <w:szCs w:val="22"/>
              </w:rPr>
              <w:t xml:space="preserve"> </w:t>
            </w:r>
            <w:r w:rsidR="002C1830" w:rsidRPr="001113BD">
              <w:rPr>
                <w:sz w:val="22"/>
                <w:szCs w:val="22"/>
              </w:rPr>
              <w:t>ter</w:t>
            </w:r>
            <w:r w:rsidR="005E6364" w:rsidRPr="001113BD">
              <w:rPr>
                <w:sz w:val="22"/>
                <w:szCs w:val="22"/>
              </w:rPr>
              <w:t>cantum</w:t>
            </w:r>
            <w:r>
              <w:rPr>
                <w:sz w:val="22"/>
                <w:szCs w:val="22"/>
              </w:rPr>
              <w:t xml:space="preserve"> </w:t>
            </w:r>
            <w:r w:rsidR="002C1830" w:rsidRPr="001113BD">
              <w:rPr>
                <w:sz w:val="22"/>
                <w:szCs w:val="22"/>
              </w:rPr>
              <w:t>dalam</w:t>
            </w:r>
            <w:r>
              <w:rPr>
                <w:sz w:val="22"/>
                <w:szCs w:val="22"/>
              </w:rPr>
              <w:t xml:space="preserve"> </w:t>
            </w:r>
            <w:r w:rsidR="002C1830" w:rsidRPr="001113BD">
              <w:rPr>
                <w:sz w:val="22"/>
                <w:szCs w:val="22"/>
              </w:rPr>
              <w:t xml:space="preserve">lampiran yang </w:t>
            </w:r>
            <w:r w:rsidR="005E6364" w:rsidRPr="001113BD">
              <w:rPr>
                <w:sz w:val="22"/>
                <w:szCs w:val="22"/>
              </w:rPr>
              <w:t>merupakan</w:t>
            </w:r>
            <w:r>
              <w:rPr>
                <w:sz w:val="22"/>
                <w:szCs w:val="22"/>
              </w:rPr>
              <w:t xml:space="preserve"> </w:t>
            </w:r>
            <w:r w:rsidR="005E6364" w:rsidRPr="001113BD">
              <w:rPr>
                <w:sz w:val="22"/>
                <w:szCs w:val="22"/>
              </w:rPr>
              <w:t>bagian</w:t>
            </w:r>
            <w:r>
              <w:rPr>
                <w:sz w:val="22"/>
                <w:szCs w:val="22"/>
              </w:rPr>
              <w:t xml:space="preserve"> </w:t>
            </w:r>
            <w:r w:rsidR="005E6364" w:rsidRPr="001113BD"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</w:rPr>
              <w:t xml:space="preserve"> </w:t>
            </w:r>
            <w:r w:rsidR="003D596D" w:rsidRPr="001113BD">
              <w:rPr>
                <w:sz w:val="22"/>
                <w:szCs w:val="22"/>
              </w:rPr>
              <w:t>satu</w:t>
            </w:r>
            <w:r>
              <w:rPr>
                <w:sz w:val="22"/>
                <w:szCs w:val="22"/>
              </w:rPr>
              <w:t xml:space="preserve"> </w:t>
            </w:r>
            <w:r w:rsidR="005E6364" w:rsidRPr="001113BD">
              <w:rPr>
                <w:sz w:val="22"/>
                <w:szCs w:val="22"/>
              </w:rPr>
              <w:t xml:space="preserve">kesatuan yang </w:t>
            </w:r>
            <w:r w:rsidR="002C1830" w:rsidRPr="001113BD">
              <w:rPr>
                <w:sz w:val="22"/>
                <w:szCs w:val="22"/>
              </w:rPr>
              <w:t>tidak</w:t>
            </w:r>
            <w:r>
              <w:rPr>
                <w:sz w:val="22"/>
                <w:szCs w:val="22"/>
              </w:rPr>
              <w:t xml:space="preserve"> </w:t>
            </w:r>
            <w:r w:rsidR="002C1830" w:rsidRPr="001113BD">
              <w:rPr>
                <w:sz w:val="22"/>
                <w:szCs w:val="22"/>
              </w:rPr>
              <w:t>terpisahkan</w:t>
            </w:r>
            <w:r>
              <w:rPr>
                <w:sz w:val="22"/>
                <w:szCs w:val="22"/>
              </w:rPr>
              <w:t xml:space="preserve"> </w:t>
            </w:r>
            <w:r w:rsidR="002C1830" w:rsidRPr="001113BD">
              <w:rPr>
                <w:sz w:val="22"/>
                <w:szCs w:val="22"/>
              </w:rPr>
              <w:t>dari</w:t>
            </w:r>
            <w:r>
              <w:rPr>
                <w:sz w:val="22"/>
                <w:szCs w:val="22"/>
              </w:rPr>
              <w:t xml:space="preserve"> Peraturan </w:t>
            </w:r>
            <w:r w:rsidR="002C1830" w:rsidRPr="001113BD">
              <w:rPr>
                <w:sz w:val="22"/>
                <w:szCs w:val="22"/>
              </w:rPr>
              <w:t>ini.</w:t>
            </w:r>
          </w:p>
          <w:p w:rsidR="002C1830" w:rsidRPr="001113BD" w:rsidRDefault="002C1830" w:rsidP="008713AC">
            <w:pPr>
              <w:tabs>
                <w:tab w:val="left" w:pos="2880"/>
              </w:tabs>
              <w:rPr>
                <w:sz w:val="22"/>
                <w:szCs w:val="22"/>
                <w:lang w:val="sv-SE"/>
              </w:rPr>
            </w:pPr>
          </w:p>
        </w:tc>
      </w:tr>
      <w:tr w:rsidR="002C1830" w:rsidRPr="001113BD" w:rsidTr="00F708B4">
        <w:tc>
          <w:tcPr>
            <w:tcW w:w="1170" w:type="dxa"/>
          </w:tcPr>
          <w:p w:rsidR="002C1830" w:rsidRPr="001113BD" w:rsidRDefault="002C1830" w:rsidP="008713AC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1113BD">
              <w:rPr>
                <w:sz w:val="22"/>
                <w:szCs w:val="22"/>
              </w:rPr>
              <w:t>Kedua</w:t>
            </w:r>
          </w:p>
        </w:tc>
        <w:tc>
          <w:tcPr>
            <w:tcW w:w="270" w:type="dxa"/>
          </w:tcPr>
          <w:p w:rsidR="002C1830" w:rsidRPr="001113BD" w:rsidRDefault="002C1830" w:rsidP="008713AC">
            <w:pPr>
              <w:tabs>
                <w:tab w:val="left" w:pos="2880"/>
              </w:tabs>
              <w:rPr>
                <w:sz w:val="22"/>
                <w:szCs w:val="22"/>
                <w:lang w:val="sv-SE"/>
              </w:rPr>
            </w:pPr>
            <w:r w:rsidRPr="001113B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8928" w:type="dxa"/>
          </w:tcPr>
          <w:p w:rsidR="002C1830" w:rsidRPr="001113BD" w:rsidRDefault="002C1830" w:rsidP="00D41CA7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1113BD">
              <w:rPr>
                <w:sz w:val="22"/>
                <w:szCs w:val="22"/>
              </w:rPr>
              <w:t>Menugaskan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kepada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Pimpinan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Universitas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untuk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melaksanakan</w:t>
            </w:r>
            <w:r w:rsidR="001113BD">
              <w:rPr>
                <w:sz w:val="22"/>
                <w:szCs w:val="22"/>
              </w:rPr>
              <w:t xml:space="preserve"> </w:t>
            </w:r>
            <w:r w:rsidR="00824B42" w:rsidRPr="001113BD">
              <w:rPr>
                <w:sz w:val="22"/>
                <w:szCs w:val="22"/>
              </w:rPr>
              <w:t>Revisi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Rencana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Kerja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dan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Anggaran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Tahunan UPI Tahun 201</w:t>
            </w:r>
            <w:r w:rsidR="00824B42" w:rsidRPr="001113BD">
              <w:rPr>
                <w:sz w:val="22"/>
                <w:szCs w:val="22"/>
              </w:rPr>
              <w:t>5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sebagaimana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mestinya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sesuai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dengan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peraturan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perundang-undangan.</w:t>
            </w:r>
          </w:p>
          <w:p w:rsidR="002C1830" w:rsidRPr="001113BD" w:rsidRDefault="002C1830" w:rsidP="008713AC">
            <w:pPr>
              <w:tabs>
                <w:tab w:val="left" w:pos="2880"/>
              </w:tabs>
              <w:rPr>
                <w:sz w:val="22"/>
                <w:szCs w:val="22"/>
              </w:rPr>
            </w:pPr>
          </w:p>
        </w:tc>
      </w:tr>
      <w:tr w:rsidR="002C1830" w:rsidRPr="001113BD" w:rsidTr="00F708B4">
        <w:tc>
          <w:tcPr>
            <w:tcW w:w="1170" w:type="dxa"/>
          </w:tcPr>
          <w:p w:rsidR="002C1830" w:rsidRPr="001113BD" w:rsidRDefault="002C1830" w:rsidP="00824B42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1113BD">
              <w:rPr>
                <w:sz w:val="22"/>
                <w:szCs w:val="22"/>
              </w:rPr>
              <w:t>Ke</w:t>
            </w:r>
            <w:r w:rsidR="00824B42" w:rsidRPr="001113BD">
              <w:rPr>
                <w:sz w:val="22"/>
                <w:szCs w:val="22"/>
              </w:rPr>
              <w:t>tiga</w:t>
            </w:r>
          </w:p>
        </w:tc>
        <w:tc>
          <w:tcPr>
            <w:tcW w:w="270" w:type="dxa"/>
          </w:tcPr>
          <w:p w:rsidR="002C1830" w:rsidRPr="001113BD" w:rsidRDefault="002C1830" w:rsidP="008713AC">
            <w:pPr>
              <w:tabs>
                <w:tab w:val="left" w:pos="2880"/>
              </w:tabs>
              <w:rPr>
                <w:sz w:val="22"/>
                <w:szCs w:val="22"/>
                <w:lang w:val="sv-SE"/>
              </w:rPr>
            </w:pPr>
            <w:r w:rsidRPr="001113B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8928" w:type="dxa"/>
          </w:tcPr>
          <w:p w:rsidR="002C1830" w:rsidRPr="001113BD" w:rsidRDefault="002C1830" w:rsidP="00D41CA7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1113BD">
              <w:rPr>
                <w:sz w:val="22"/>
                <w:szCs w:val="22"/>
              </w:rPr>
              <w:t>Ketetapan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ini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mulai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berlaku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pada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tanggal</w:t>
            </w:r>
            <w:r w:rsidR="001113BD">
              <w:rPr>
                <w:sz w:val="22"/>
                <w:szCs w:val="22"/>
              </w:rPr>
              <w:t xml:space="preserve"> </w:t>
            </w:r>
            <w:r w:rsidRPr="001113BD">
              <w:rPr>
                <w:sz w:val="22"/>
                <w:szCs w:val="22"/>
              </w:rPr>
              <w:t>ditetapkan</w:t>
            </w:r>
            <w:r w:rsidRPr="001113BD">
              <w:rPr>
                <w:sz w:val="22"/>
                <w:szCs w:val="22"/>
                <w:lang w:val="sv-SE"/>
              </w:rPr>
              <w:t>, dengan ketentuan apabila dikemudian hari terdapat kekeliruan dalam penetapan ini akan dilakukan perbaikan dan penyesuaian sebagaimana mestinya.</w:t>
            </w:r>
          </w:p>
        </w:tc>
      </w:tr>
    </w:tbl>
    <w:p w:rsidR="006B4B36" w:rsidRPr="001113BD" w:rsidRDefault="008713AC" w:rsidP="006B4B36">
      <w:pPr>
        <w:jc w:val="both"/>
        <w:rPr>
          <w:sz w:val="22"/>
          <w:szCs w:val="22"/>
          <w:lang w:val="sv-SE"/>
        </w:rPr>
      </w:pPr>
      <w:r w:rsidRPr="001113BD">
        <w:rPr>
          <w:sz w:val="22"/>
          <w:szCs w:val="22"/>
          <w:lang w:val="sv-SE"/>
        </w:rPr>
        <w:tab/>
      </w:r>
      <w:r w:rsidRPr="001113BD">
        <w:rPr>
          <w:sz w:val="22"/>
          <w:szCs w:val="22"/>
          <w:lang w:val="sv-SE"/>
        </w:rPr>
        <w:tab/>
      </w:r>
      <w:r w:rsidRPr="001113BD">
        <w:rPr>
          <w:sz w:val="22"/>
          <w:szCs w:val="22"/>
          <w:lang w:val="sv-SE"/>
        </w:rPr>
        <w:tab/>
      </w:r>
      <w:r w:rsidRPr="001113BD">
        <w:rPr>
          <w:sz w:val="22"/>
          <w:szCs w:val="22"/>
          <w:lang w:val="sv-SE"/>
        </w:rPr>
        <w:tab/>
      </w:r>
      <w:r w:rsidR="00D53658" w:rsidRPr="001113BD">
        <w:rPr>
          <w:sz w:val="22"/>
          <w:szCs w:val="22"/>
          <w:lang w:val="sv-SE"/>
        </w:rPr>
        <w:tab/>
      </w:r>
    </w:p>
    <w:tbl>
      <w:tblPr>
        <w:tblStyle w:val="TableGrid"/>
        <w:tblW w:w="4140" w:type="dxa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</w:tblGrid>
      <w:tr w:rsidR="004C3D14" w:rsidRPr="001113BD" w:rsidTr="004C3D14">
        <w:tc>
          <w:tcPr>
            <w:tcW w:w="1440" w:type="dxa"/>
          </w:tcPr>
          <w:p w:rsidR="004C3D14" w:rsidRPr="001113BD" w:rsidRDefault="004C3D14" w:rsidP="002C7568">
            <w:pPr>
              <w:jc w:val="both"/>
              <w:rPr>
                <w:sz w:val="22"/>
                <w:szCs w:val="22"/>
              </w:rPr>
            </w:pPr>
            <w:r w:rsidRPr="001113BD">
              <w:rPr>
                <w:sz w:val="22"/>
                <w:szCs w:val="22"/>
              </w:rPr>
              <w:t>Ditetapkan di</w:t>
            </w:r>
          </w:p>
        </w:tc>
        <w:tc>
          <w:tcPr>
            <w:tcW w:w="2700" w:type="dxa"/>
          </w:tcPr>
          <w:p w:rsidR="004C3D14" w:rsidRPr="001113BD" w:rsidRDefault="004C3D14" w:rsidP="00C009E7">
            <w:pPr>
              <w:pStyle w:val="ListParagraph"/>
              <w:ind w:left="-108"/>
              <w:jc w:val="both"/>
              <w:rPr>
                <w:sz w:val="22"/>
                <w:szCs w:val="22"/>
              </w:rPr>
            </w:pPr>
            <w:r w:rsidRPr="001113BD">
              <w:rPr>
                <w:sz w:val="22"/>
                <w:szCs w:val="22"/>
              </w:rPr>
              <w:t>Bandung</w:t>
            </w:r>
          </w:p>
        </w:tc>
      </w:tr>
      <w:tr w:rsidR="004C3D14" w:rsidRPr="001113BD" w:rsidTr="004C3D14">
        <w:tc>
          <w:tcPr>
            <w:tcW w:w="1440" w:type="dxa"/>
          </w:tcPr>
          <w:p w:rsidR="004C3D14" w:rsidRPr="001113BD" w:rsidRDefault="001E0567" w:rsidP="001E05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C3D14" w:rsidRPr="001113BD">
              <w:rPr>
                <w:sz w:val="22"/>
                <w:szCs w:val="22"/>
              </w:rPr>
              <w:t>ada</w:t>
            </w:r>
            <w:r>
              <w:rPr>
                <w:sz w:val="22"/>
                <w:szCs w:val="22"/>
              </w:rPr>
              <w:t xml:space="preserve"> </w:t>
            </w:r>
            <w:r w:rsidR="004C3D14" w:rsidRPr="001113BD">
              <w:rPr>
                <w:sz w:val="22"/>
                <w:szCs w:val="22"/>
              </w:rPr>
              <w:t>tanggal</w:t>
            </w:r>
          </w:p>
        </w:tc>
        <w:tc>
          <w:tcPr>
            <w:tcW w:w="2700" w:type="dxa"/>
          </w:tcPr>
          <w:p w:rsidR="004C3D14" w:rsidRPr="001113BD" w:rsidRDefault="004C3D14" w:rsidP="00C009E7">
            <w:pPr>
              <w:pStyle w:val="ListParagraph"/>
              <w:ind w:left="-108"/>
              <w:jc w:val="both"/>
              <w:rPr>
                <w:sz w:val="22"/>
                <w:szCs w:val="22"/>
              </w:rPr>
            </w:pPr>
            <w:r w:rsidRPr="001113BD">
              <w:rPr>
                <w:sz w:val="22"/>
                <w:szCs w:val="22"/>
              </w:rPr>
              <w:t>1 Desember 2015</w:t>
            </w:r>
          </w:p>
          <w:p w:rsidR="004C3D14" w:rsidRPr="001113BD" w:rsidRDefault="004C3D14" w:rsidP="002C7568">
            <w:pPr>
              <w:pStyle w:val="ListParagraph"/>
              <w:ind w:left="64"/>
              <w:jc w:val="both"/>
              <w:rPr>
                <w:sz w:val="22"/>
                <w:szCs w:val="22"/>
              </w:rPr>
            </w:pPr>
          </w:p>
        </w:tc>
      </w:tr>
    </w:tbl>
    <w:p w:rsidR="006F1422" w:rsidRPr="001113BD" w:rsidRDefault="006F1422" w:rsidP="004C3D14">
      <w:pPr>
        <w:rPr>
          <w:sz w:val="22"/>
          <w:szCs w:val="22"/>
          <w:lang w:val="sv-SE"/>
        </w:rPr>
      </w:pPr>
    </w:p>
    <w:p w:rsidR="006647BB" w:rsidRPr="001113BD" w:rsidRDefault="006647BB" w:rsidP="004C3D14">
      <w:pPr>
        <w:rPr>
          <w:sz w:val="22"/>
          <w:szCs w:val="22"/>
          <w:lang w:val="sv-SE"/>
        </w:rPr>
      </w:pPr>
    </w:p>
    <w:p w:rsidR="006647BB" w:rsidRPr="001113BD" w:rsidRDefault="006647BB" w:rsidP="006647BB">
      <w:pPr>
        <w:ind w:left="2160" w:firstLine="720"/>
        <w:rPr>
          <w:sz w:val="22"/>
          <w:szCs w:val="22"/>
        </w:rPr>
      </w:pPr>
      <w:r w:rsidRPr="001113BD">
        <w:rPr>
          <w:sz w:val="22"/>
          <w:szCs w:val="22"/>
        </w:rPr>
        <w:t>MajelisWaliAmanat</w:t>
      </w:r>
    </w:p>
    <w:p w:rsidR="006647BB" w:rsidRPr="001113BD" w:rsidRDefault="006647BB" w:rsidP="006647BB">
      <w:pPr>
        <w:ind w:left="2160" w:firstLine="720"/>
        <w:rPr>
          <w:sz w:val="22"/>
          <w:szCs w:val="22"/>
          <w:lang w:val="sv-SE"/>
        </w:rPr>
      </w:pPr>
    </w:p>
    <w:p w:rsidR="00F446FC" w:rsidRPr="001113BD" w:rsidRDefault="00F30E19" w:rsidP="006647BB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11430</wp:posOffset>
            </wp:positionV>
            <wp:extent cx="2059940" cy="6153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k Ya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135255</wp:posOffset>
            </wp:positionV>
            <wp:extent cx="2122805" cy="618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tua M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7BB" w:rsidRPr="001113BD">
        <w:rPr>
          <w:sz w:val="22"/>
          <w:szCs w:val="22"/>
        </w:rPr>
        <w:t>Ketua,</w:t>
      </w:r>
      <w:r w:rsidR="006647BB" w:rsidRPr="001113BD">
        <w:rPr>
          <w:sz w:val="22"/>
          <w:szCs w:val="22"/>
        </w:rPr>
        <w:tab/>
      </w:r>
      <w:r w:rsidR="006647BB" w:rsidRPr="001113BD">
        <w:rPr>
          <w:sz w:val="22"/>
          <w:szCs w:val="22"/>
        </w:rPr>
        <w:tab/>
      </w:r>
      <w:r w:rsidR="006647BB" w:rsidRPr="001113BD">
        <w:rPr>
          <w:sz w:val="22"/>
          <w:szCs w:val="22"/>
        </w:rPr>
        <w:tab/>
      </w:r>
      <w:r w:rsidR="006647BB" w:rsidRPr="001113BD">
        <w:rPr>
          <w:sz w:val="22"/>
          <w:szCs w:val="22"/>
        </w:rPr>
        <w:tab/>
      </w:r>
      <w:r w:rsidR="006647BB" w:rsidRPr="001113BD">
        <w:rPr>
          <w:sz w:val="22"/>
          <w:szCs w:val="22"/>
        </w:rPr>
        <w:tab/>
      </w:r>
      <w:r w:rsidR="006647BB" w:rsidRPr="001113BD">
        <w:rPr>
          <w:sz w:val="22"/>
          <w:szCs w:val="22"/>
        </w:rPr>
        <w:tab/>
      </w:r>
      <w:r w:rsidR="006647BB" w:rsidRPr="001113BD">
        <w:rPr>
          <w:sz w:val="22"/>
          <w:szCs w:val="22"/>
        </w:rPr>
        <w:tab/>
        <w:t>Sekretaris,</w:t>
      </w:r>
    </w:p>
    <w:p w:rsidR="006647BB" w:rsidRPr="001113BD" w:rsidRDefault="006647BB" w:rsidP="006647BB">
      <w:pPr>
        <w:ind w:firstLine="720"/>
        <w:rPr>
          <w:sz w:val="22"/>
          <w:szCs w:val="22"/>
        </w:rPr>
      </w:pPr>
    </w:p>
    <w:p w:rsidR="006647BB" w:rsidRPr="001113BD" w:rsidRDefault="006647BB" w:rsidP="006647BB">
      <w:pPr>
        <w:ind w:firstLine="720"/>
        <w:rPr>
          <w:sz w:val="22"/>
          <w:szCs w:val="22"/>
        </w:rPr>
      </w:pPr>
    </w:p>
    <w:p w:rsidR="006647BB" w:rsidRPr="001113BD" w:rsidRDefault="006647BB" w:rsidP="006647BB">
      <w:pPr>
        <w:ind w:firstLine="720"/>
        <w:rPr>
          <w:sz w:val="22"/>
          <w:szCs w:val="22"/>
        </w:rPr>
      </w:pPr>
    </w:p>
    <w:p w:rsidR="006647BB" w:rsidRPr="001113BD" w:rsidRDefault="006647BB" w:rsidP="006647BB">
      <w:pPr>
        <w:ind w:firstLine="720"/>
        <w:rPr>
          <w:sz w:val="22"/>
          <w:szCs w:val="22"/>
        </w:rPr>
      </w:pPr>
      <w:r w:rsidRPr="001113BD">
        <w:rPr>
          <w:sz w:val="22"/>
          <w:szCs w:val="22"/>
        </w:rPr>
        <w:t>Dr. (HC).</w:t>
      </w:r>
      <w:r w:rsidR="001E0567">
        <w:rPr>
          <w:sz w:val="22"/>
          <w:szCs w:val="22"/>
        </w:rPr>
        <w:t xml:space="preserve"> </w:t>
      </w:r>
      <w:r w:rsidRPr="001113BD">
        <w:rPr>
          <w:sz w:val="22"/>
          <w:szCs w:val="22"/>
        </w:rPr>
        <w:t>KH.</w:t>
      </w:r>
      <w:r w:rsidR="001E0567">
        <w:rPr>
          <w:sz w:val="22"/>
          <w:szCs w:val="22"/>
        </w:rPr>
        <w:t xml:space="preserve"> </w:t>
      </w:r>
      <w:r w:rsidR="00F30E19">
        <w:rPr>
          <w:sz w:val="22"/>
          <w:szCs w:val="22"/>
        </w:rPr>
        <w:t>As’ad Said Ali</w:t>
      </w:r>
      <w:r w:rsidR="00F30E19">
        <w:rPr>
          <w:sz w:val="22"/>
          <w:szCs w:val="22"/>
        </w:rPr>
        <w:tab/>
      </w:r>
      <w:r w:rsidR="00F30E19">
        <w:rPr>
          <w:sz w:val="22"/>
          <w:szCs w:val="22"/>
        </w:rPr>
        <w:tab/>
      </w:r>
      <w:r w:rsidR="00F30E19">
        <w:rPr>
          <w:sz w:val="22"/>
          <w:szCs w:val="22"/>
        </w:rPr>
        <w:tab/>
      </w:r>
      <w:r w:rsidR="00F30E19">
        <w:rPr>
          <w:sz w:val="22"/>
          <w:szCs w:val="22"/>
        </w:rPr>
        <w:tab/>
      </w:r>
      <w:r w:rsidRPr="001113BD">
        <w:rPr>
          <w:sz w:val="22"/>
          <w:szCs w:val="22"/>
        </w:rPr>
        <w:t>Prof. H. Yaya S. Kusumah, M.Sc., Ph.D.</w:t>
      </w:r>
    </w:p>
    <w:p w:rsidR="006647BB" w:rsidRPr="001113BD" w:rsidRDefault="006647BB" w:rsidP="006647BB">
      <w:pPr>
        <w:rPr>
          <w:sz w:val="22"/>
          <w:szCs w:val="22"/>
        </w:rPr>
      </w:pPr>
    </w:p>
    <w:p w:rsidR="006647BB" w:rsidRPr="001113BD" w:rsidRDefault="006647BB" w:rsidP="004C3D14">
      <w:pPr>
        <w:rPr>
          <w:sz w:val="22"/>
          <w:szCs w:val="22"/>
          <w:lang w:val="sv-SE"/>
        </w:rPr>
      </w:pPr>
    </w:p>
    <w:p w:rsidR="004C3D14" w:rsidRPr="001113BD" w:rsidRDefault="004C3D14" w:rsidP="004C3D14">
      <w:pPr>
        <w:rPr>
          <w:sz w:val="22"/>
          <w:szCs w:val="22"/>
          <w:lang w:val="sv-SE"/>
        </w:rPr>
      </w:pPr>
      <w:bookmarkStart w:id="0" w:name="_GoBack"/>
      <w:bookmarkEnd w:id="0"/>
    </w:p>
    <w:sectPr w:rsidR="004C3D14" w:rsidRPr="001113BD" w:rsidSect="00F30E19">
      <w:pgSz w:w="11909" w:h="16834" w:code="9"/>
      <w:pgMar w:top="540" w:right="749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78A0"/>
    <w:multiLevelType w:val="hybridMultilevel"/>
    <w:tmpl w:val="9746D1F0"/>
    <w:lvl w:ilvl="0" w:tplc="8B666B7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A272F6"/>
    <w:multiLevelType w:val="hybridMultilevel"/>
    <w:tmpl w:val="E968F6C2"/>
    <w:lvl w:ilvl="0" w:tplc="0F3A7ED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838E0C8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01D0977"/>
    <w:multiLevelType w:val="hybridMultilevel"/>
    <w:tmpl w:val="4EB87AD0"/>
    <w:lvl w:ilvl="0" w:tplc="B4AA8E6C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3C6E0B14"/>
    <w:multiLevelType w:val="hybridMultilevel"/>
    <w:tmpl w:val="6484BC18"/>
    <w:lvl w:ilvl="0" w:tplc="8B666B7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4DC9CB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662FB3"/>
    <w:multiLevelType w:val="hybridMultilevel"/>
    <w:tmpl w:val="8538281C"/>
    <w:lvl w:ilvl="0" w:tplc="FC12FE6A">
      <w:start w:val="2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3D6E0CD0">
      <w:start w:val="2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716C7B72"/>
    <w:multiLevelType w:val="hybridMultilevel"/>
    <w:tmpl w:val="9746D1F0"/>
    <w:lvl w:ilvl="0" w:tplc="8B666B7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13AC"/>
    <w:rsid w:val="00000CFA"/>
    <w:rsid w:val="00021E26"/>
    <w:rsid w:val="00077FDC"/>
    <w:rsid w:val="000876E5"/>
    <w:rsid w:val="000A1B4C"/>
    <w:rsid w:val="000A5F71"/>
    <w:rsid w:val="000C684B"/>
    <w:rsid w:val="000E63FC"/>
    <w:rsid w:val="000E75A2"/>
    <w:rsid w:val="000F03B5"/>
    <w:rsid w:val="001113BD"/>
    <w:rsid w:val="00150ABB"/>
    <w:rsid w:val="00172977"/>
    <w:rsid w:val="00180EEA"/>
    <w:rsid w:val="00184D0E"/>
    <w:rsid w:val="001A22B5"/>
    <w:rsid w:val="001B69B8"/>
    <w:rsid w:val="001C5CD1"/>
    <w:rsid w:val="001D158E"/>
    <w:rsid w:val="001E0567"/>
    <w:rsid w:val="001E55FA"/>
    <w:rsid w:val="001F003C"/>
    <w:rsid w:val="00201F95"/>
    <w:rsid w:val="002530A7"/>
    <w:rsid w:val="00266C54"/>
    <w:rsid w:val="00283FE9"/>
    <w:rsid w:val="00296485"/>
    <w:rsid w:val="002A04B5"/>
    <w:rsid w:val="002A6DB6"/>
    <w:rsid w:val="002C1830"/>
    <w:rsid w:val="00307EAF"/>
    <w:rsid w:val="00315216"/>
    <w:rsid w:val="00324CD3"/>
    <w:rsid w:val="00332C28"/>
    <w:rsid w:val="00347251"/>
    <w:rsid w:val="003500A6"/>
    <w:rsid w:val="0035410A"/>
    <w:rsid w:val="003624C1"/>
    <w:rsid w:val="003741BC"/>
    <w:rsid w:val="003A3522"/>
    <w:rsid w:val="003D02DC"/>
    <w:rsid w:val="003D596D"/>
    <w:rsid w:val="003E11B0"/>
    <w:rsid w:val="003F2490"/>
    <w:rsid w:val="003F694F"/>
    <w:rsid w:val="004011EB"/>
    <w:rsid w:val="00430B0E"/>
    <w:rsid w:val="004577B9"/>
    <w:rsid w:val="00457DD5"/>
    <w:rsid w:val="00462F07"/>
    <w:rsid w:val="004723DA"/>
    <w:rsid w:val="004B38D5"/>
    <w:rsid w:val="004C3D14"/>
    <w:rsid w:val="004E6249"/>
    <w:rsid w:val="004E676F"/>
    <w:rsid w:val="00500279"/>
    <w:rsid w:val="005148E6"/>
    <w:rsid w:val="00546555"/>
    <w:rsid w:val="00546966"/>
    <w:rsid w:val="005625A9"/>
    <w:rsid w:val="00585ABE"/>
    <w:rsid w:val="005A4A33"/>
    <w:rsid w:val="005C2FEE"/>
    <w:rsid w:val="005E6364"/>
    <w:rsid w:val="005F1095"/>
    <w:rsid w:val="005F4CA1"/>
    <w:rsid w:val="0061064D"/>
    <w:rsid w:val="00642FD2"/>
    <w:rsid w:val="006647BB"/>
    <w:rsid w:val="00677F08"/>
    <w:rsid w:val="00686851"/>
    <w:rsid w:val="006B4B36"/>
    <w:rsid w:val="006D265C"/>
    <w:rsid w:val="006F1422"/>
    <w:rsid w:val="00742F1A"/>
    <w:rsid w:val="007447A3"/>
    <w:rsid w:val="00764454"/>
    <w:rsid w:val="00771BF0"/>
    <w:rsid w:val="00790605"/>
    <w:rsid w:val="007B0F39"/>
    <w:rsid w:val="007B76E3"/>
    <w:rsid w:val="007F097A"/>
    <w:rsid w:val="00823A7F"/>
    <w:rsid w:val="00824B42"/>
    <w:rsid w:val="00857CCF"/>
    <w:rsid w:val="008713AC"/>
    <w:rsid w:val="00872B89"/>
    <w:rsid w:val="00873327"/>
    <w:rsid w:val="0089462D"/>
    <w:rsid w:val="008E05E7"/>
    <w:rsid w:val="008E3E4F"/>
    <w:rsid w:val="00906FB9"/>
    <w:rsid w:val="0092191C"/>
    <w:rsid w:val="00935A17"/>
    <w:rsid w:val="00950535"/>
    <w:rsid w:val="00954347"/>
    <w:rsid w:val="009957D2"/>
    <w:rsid w:val="009A7C0C"/>
    <w:rsid w:val="009C5ED4"/>
    <w:rsid w:val="009D656F"/>
    <w:rsid w:val="009E1809"/>
    <w:rsid w:val="009E285C"/>
    <w:rsid w:val="009E32ED"/>
    <w:rsid w:val="009F7B82"/>
    <w:rsid w:val="00A05D9C"/>
    <w:rsid w:val="00A20D61"/>
    <w:rsid w:val="00A41AC5"/>
    <w:rsid w:val="00A4408A"/>
    <w:rsid w:val="00AB6CA7"/>
    <w:rsid w:val="00AC5164"/>
    <w:rsid w:val="00AF12A5"/>
    <w:rsid w:val="00B079AC"/>
    <w:rsid w:val="00B13379"/>
    <w:rsid w:val="00B17990"/>
    <w:rsid w:val="00B325BF"/>
    <w:rsid w:val="00B67309"/>
    <w:rsid w:val="00B83F26"/>
    <w:rsid w:val="00B979A3"/>
    <w:rsid w:val="00BA527E"/>
    <w:rsid w:val="00BC052C"/>
    <w:rsid w:val="00BD242B"/>
    <w:rsid w:val="00BD2A17"/>
    <w:rsid w:val="00BD557D"/>
    <w:rsid w:val="00BF02B3"/>
    <w:rsid w:val="00C009E7"/>
    <w:rsid w:val="00C05D11"/>
    <w:rsid w:val="00C20A23"/>
    <w:rsid w:val="00C230E7"/>
    <w:rsid w:val="00C30ABC"/>
    <w:rsid w:val="00C32159"/>
    <w:rsid w:val="00C468B7"/>
    <w:rsid w:val="00C80CD7"/>
    <w:rsid w:val="00C84C8D"/>
    <w:rsid w:val="00CA16AA"/>
    <w:rsid w:val="00D3095E"/>
    <w:rsid w:val="00D41CA7"/>
    <w:rsid w:val="00D53658"/>
    <w:rsid w:val="00D606B4"/>
    <w:rsid w:val="00D62E5D"/>
    <w:rsid w:val="00D768A7"/>
    <w:rsid w:val="00D80967"/>
    <w:rsid w:val="00D81453"/>
    <w:rsid w:val="00D94CBE"/>
    <w:rsid w:val="00DA05A7"/>
    <w:rsid w:val="00DA0A3F"/>
    <w:rsid w:val="00DD38E2"/>
    <w:rsid w:val="00DD4DBA"/>
    <w:rsid w:val="00DE5E86"/>
    <w:rsid w:val="00E01288"/>
    <w:rsid w:val="00E06EFB"/>
    <w:rsid w:val="00E23149"/>
    <w:rsid w:val="00E40A88"/>
    <w:rsid w:val="00E515D7"/>
    <w:rsid w:val="00EA086F"/>
    <w:rsid w:val="00EB03EB"/>
    <w:rsid w:val="00EB4761"/>
    <w:rsid w:val="00EC04B0"/>
    <w:rsid w:val="00ED6CA0"/>
    <w:rsid w:val="00EE04BC"/>
    <w:rsid w:val="00EE5AF0"/>
    <w:rsid w:val="00EF14D0"/>
    <w:rsid w:val="00F16AA9"/>
    <w:rsid w:val="00F30E19"/>
    <w:rsid w:val="00F31B35"/>
    <w:rsid w:val="00F322F5"/>
    <w:rsid w:val="00F33840"/>
    <w:rsid w:val="00F446FC"/>
    <w:rsid w:val="00F708B4"/>
    <w:rsid w:val="00FA77E1"/>
    <w:rsid w:val="00FB598C"/>
    <w:rsid w:val="00FB6787"/>
    <w:rsid w:val="00FC1F6A"/>
    <w:rsid w:val="00FC466C"/>
    <w:rsid w:val="00FE6E41"/>
    <w:rsid w:val="00FF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5:docId w15:val="{D50EC1D1-7081-4B92-9F5B-1A99AFE0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A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713AC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8713AC"/>
    <w:pPr>
      <w:keepNext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13AC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713AC"/>
    <w:pPr>
      <w:ind w:left="1170" w:hanging="1170"/>
      <w:jc w:val="both"/>
    </w:pPr>
    <w:rPr>
      <w:sz w:val="22"/>
      <w:szCs w:val="22"/>
      <w:lang w:val="sv-SE"/>
    </w:rPr>
  </w:style>
  <w:style w:type="paragraph" w:styleId="BalloonText">
    <w:name w:val="Balloon Text"/>
    <w:basedOn w:val="Normal"/>
    <w:link w:val="BalloonTextChar"/>
    <w:rsid w:val="00562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5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249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2C1830"/>
    <w:rPr>
      <w:rFonts w:eastAsia="Times New Roman"/>
      <w:sz w:val="22"/>
      <w:szCs w:val="22"/>
      <w:lang w:val="sv-SE"/>
    </w:rPr>
  </w:style>
  <w:style w:type="table" w:styleId="TableGrid">
    <w:name w:val="Table Grid"/>
    <w:basedOn w:val="TableNormal"/>
    <w:uiPriority w:val="59"/>
    <w:rsid w:val="002C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B67309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0A2BFE-D6B5-4091-A8A5-A6244664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UPINET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 UPI</dc:creator>
  <cp:lastModifiedBy>mwa</cp:lastModifiedBy>
  <cp:revision>6</cp:revision>
  <cp:lastPrinted>2016-05-31T05:12:00Z</cp:lastPrinted>
  <dcterms:created xsi:type="dcterms:W3CDTF">2016-04-01T03:10:00Z</dcterms:created>
  <dcterms:modified xsi:type="dcterms:W3CDTF">2019-03-28T01:58:00Z</dcterms:modified>
</cp:coreProperties>
</file>