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92" w:rsidRPr="00D612E3" w:rsidRDefault="00846B92" w:rsidP="00846B92">
      <w:pPr>
        <w:shd w:val="clear" w:color="auto" w:fill="FFFFFF"/>
      </w:pPr>
      <w:r w:rsidRPr="00D612E3">
        <w:rPr>
          <w:noProof/>
        </w:rPr>
        <mc:AlternateContent>
          <mc:Choice Requires="wps">
            <w:drawing>
              <wp:anchor distT="4294967295" distB="4294967295" distL="114300" distR="114300" simplePos="0" relativeHeight="251660288" behindDoc="0" locked="0" layoutInCell="1" allowOverlap="1">
                <wp:simplePos x="0" y="0"/>
                <wp:positionH relativeFrom="margin">
                  <wp:align>right</wp:align>
                </wp:positionH>
                <wp:positionV relativeFrom="paragraph">
                  <wp:posOffset>798830</wp:posOffset>
                </wp:positionV>
                <wp:extent cx="6462395" cy="0"/>
                <wp:effectExtent l="0" t="0" r="336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39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6D77D" id="_x0000_t32" coordsize="21600,21600" o:spt="32" o:oned="t" path="m,l21600,21600e" filled="f">
                <v:path arrowok="t" fillok="f" o:connecttype="none"/>
                <o:lock v:ext="edit" shapetype="t"/>
              </v:shapetype>
              <v:shape id="Straight Arrow Connector 2" o:spid="_x0000_s1026" type="#_x0000_t32" style="position:absolute;margin-left:457.65pt;margin-top:62.9pt;width:508.85pt;height:0;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pBJgIAAEs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" strokeweight="2pt">
                <w10:wrap anchorx="margin"/>
              </v:shape>
            </w:pict>
          </mc:Fallback>
        </mc:AlternateContent>
      </w:r>
    </w:p>
    <w:tbl>
      <w:tblPr>
        <w:tblpPr w:leftFromText="180" w:rightFromText="180" w:vertAnchor="text" w:horzAnchor="margin" w:tblpY="-1034"/>
        <w:tblW w:w="10255" w:type="dxa"/>
        <w:tblLook w:val="04A0" w:firstRow="1" w:lastRow="0" w:firstColumn="1" w:lastColumn="0" w:noHBand="0" w:noVBand="1"/>
      </w:tblPr>
      <w:tblGrid>
        <w:gridCol w:w="10255"/>
      </w:tblGrid>
      <w:tr w:rsidR="00846B92" w:rsidRPr="00D612E3" w:rsidTr="00846B92">
        <w:trPr>
          <w:trHeight w:val="1848"/>
        </w:trPr>
        <w:tc>
          <w:tcPr>
            <w:tcW w:w="10255" w:type="dxa"/>
          </w:tcPr>
          <w:p w:rsidR="00846B92" w:rsidRPr="00D612E3" w:rsidRDefault="00846B92" w:rsidP="00846B92">
            <w:pPr>
              <w:shd w:val="clear" w:color="auto" w:fill="FFFFFF"/>
              <w:rPr>
                <w:b w:val="0"/>
              </w:rPr>
            </w:pPr>
            <w:r w:rsidRPr="00D612E3">
              <w:rPr>
                <w:noProof/>
              </w:rPr>
              <w:drawing>
                <wp:anchor distT="0" distB="0" distL="114300" distR="114300" simplePos="0" relativeHeight="251659264" behindDoc="0" locked="0" layoutInCell="1" allowOverlap="1">
                  <wp:simplePos x="0" y="0"/>
                  <wp:positionH relativeFrom="column">
                    <wp:posOffset>18415</wp:posOffset>
                  </wp:positionH>
                  <wp:positionV relativeFrom="paragraph">
                    <wp:posOffset>180975</wp:posOffset>
                  </wp:positionV>
                  <wp:extent cx="958850" cy="969645"/>
                  <wp:effectExtent l="0" t="0" r="0" b="1905"/>
                  <wp:wrapNone/>
                  <wp:docPr id="1" name="Picture 1" descr="Description: logo-u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u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5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B92" w:rsidRPr="00D612E3" w:rsidRDefault="00846B92" w:rsidP="00846B92">
            <w:pPr>
              <w:shd w:val="clear" w:color="auto" w:fill="FFFFFF"/>
              <w:ind w:left="851"/>
              <w:jc w:val="center"/>
              <w:rPr>
                <w:b w:val="0"/>
              </w:rPr>
            </w:pPr>
          </w:p>
          <w:p w:rsidR="00846B92" w:rsidRPr="00846B92" w:rsidRDefault="00846B92" w:rsidP="00846B92">
            <w:pPr>
              <w:shd w:val="clear" w:color="auto" w:fill="FFFFFF"/>
              <w:ind w:left="851"/>
              <w:jc w:val="center"/>
              <w:rPr>
                <w:sz w:val="28"/>
                <w:szCs w:val="28"/>
              </w:rPr>
            </w:pPr>
            <w:r w:rsidRPr="00846B92">
              <w:rPr>
                <w:sz w:val="28"/>
                <w:szCs w:val="28"/>
              </w:rPr>
              <w:t>MAJELIS WALI AMANAT</w:t>
            </w:r>
          </w:p>
          <w:p w:rsidR="00846B92" w:rsidRPr="00846B92" w:rsidRDefault="00846B92" w:rsidP="00846B92">
            <w:pPr>
              <w:shd w:val="clear" w:color="auto" w:fill="FFFFFF"/>
              <w:ind w:left="851"/>
              <w:jc w:val="center"/>
              <w:rPr>
                <w:sz w:val="28"/>
                <w:szCs w:val="28"/>
              </w:rPr>
            </w:pPr>
            <w:r w:rsidRPr="00846B92">
              <w:rPr>
                <w:sz w:val="28"/>
                <w:szCs w:val="28"/>
              </w:rPr>
              <w:t>UNIVERSITAS PENDIDIKAN INDONESIA</w:t>
            </w:r>
          </w:p>
          <w:p w:rsidR="00846B92" w:rsidRPr="00846B92" w:rsidRDefault="00846B92" w:rsidP="00846B92">
            <w:pPr>
              <w:shd w:val="clear" w:color="auto" w:fill="FFFFFF"/>
              <w:ind w:left="851" w:right="-472"/>
              <w:jc w:val="center"/>
              <w:rPr>
                <w:b w:val="0"/>
                <w:sz w:val="20"/>
                <w:szCs w:val="20"/>
              </w:rPr>
            </w:pPr>
            <w:r w:rsidRPr="00846B92">
              <w:rPr>
                <w:b w:val="0"/>
                <w:sz w:val="20"/>
                <w:szCs w:val="20"/>
              </w:rPr>
              <w:t>Jl. Dr. Setiabudhi No. 229 Bandung 40154 Telp./Fax. (022) 2011514, 2013651</w:t>
            </w:r>
          </w:p>
          <w:p w:rsidR="00846B92" w:rsidRPr="00D612E3" w:rsidRDefault="00846B92" w:rsidP="00846B92">
            <w:pPr>
              <w:shd w:val="clear" w:color="auto" w:fill="FFFFFF"/>
              <w:ind w:left="851" w:right="-472"/>
              <w:jc w:val="center"/>
              <w:rPr>
                <w:b w:val="0"/>
              </w:rPr>
            </w:pPr>
            <w:r w:rsidRPr="00846B92">
              <w:rPr>
                <w:b w:val="0"/>
                <w:sz w:val="20"/>
                <w:szCs w:val="20"/>
              </w:rPr>
              <w:t xml:space="preserve">Laman: http://www.upi.edu </w:t>
            </w:r>
            <w:r w:rsidRPr="00846B92">
              <w:rPr>
                <w:b w:val="0"/>
                <w:i/>
                <w:sz w:val="20"/>
                <w:szCs w:val="20"/>
              </w:rPr>
              <w:t>e-mail</w:t>
            </w:r>
            <w:r w:rsidRPr="00846B92">
              <w:rPr>
                <w:b w:val="0"/>
                <w:sz w:val="20"/>
                <w:szCs w:val="20"/>
              </w:rPr>
              <w:t xml:space="preserve"> : mwa@upi.edu</w:t>
            </w:r>
          </w:p>
        </w:tc>
      </w:tr>
    </w:tbl>
    <w:p w:rsidR="00A00F5F" w:rsidRDefault="00A00F5F"/>
    <w:p w:rsidR="00A66B47" w:rsidRPr="00EF339A" w:rsidRDefault="00A66B47" w:rsidP="00963215">
      <w:pPr>
        <w:jc w:val="center"/>
        <w:rPr>
          <w:rFonts w:ascii="Times New Roman" w:hAnsi="Times New Roman" w:cs="Times New Roman"/>
          <w:b w:val="0"/>
          <w:color w:val="000000" w:themeColor="text1"/>
          <w:sz w:val="22"/>
          <w:szCs w:val="22"/>
          <w:lang w:val="id-ID"/>
        </w:rPr>
      </w:pPr>
      <w:r w:rsidRPr="00EF339A">
        <w:rPr>
          <w:rFonts w:ascii="Times New Roman" w:hAnsi="Times New Roman" w:cs="Times New Roman"/>
          <w:b w:val="0"/>
          <w:color w:val="000000" w:themeColor="text1"/>
          <w:sz w:val="22"/>
          <w:szCs w:val="22"/>
        </w:rPr>
        <w:t>PERATURAN  MAJELIS  WALI AMANAT</w:t>
      </w:r>
    </w:p>
    <w:p w:rsidR="00A66B47" w:rsidRPr="00EF339A" w:rsidRDefault="00A66B47" w:rsidP="00963215">
      <w:pPr>
        <w:jc w:val="center"/>
        <w:rPr>
          <w:rFonts w:ascii="Times New Roman" w:hAnsi="Times New Roman" w:cs="Times New Roman"/>
          <w:b w:val="0"/>
          <w:color w:val="000000" w:themeColor="text1"/>
          <w:sz w:val="22"/>
          <w:szCs w:val="22"/>
        </w:rPr>
      </w:pPr>
      <w:r w:rsidRPr="00EF339A">
        <w:rPr>
          <w:rFonts w:ascii="Times New Roman" w:hAnsi="Times New Roman" w:cs="Times New Roman"/>
          <w:b w:val="0"/>
          <w:color w:val="000000" w:themeColor="text1"/>
          <w:sz w:val="22"/>
          <w:szCs w:val="22"/>
        </w:rPr>
        <w:t>UNIVERSITAS PENDIDIKAN  INDONESIA</w:t>
      </w:r>
    </w:p>
    <w:p w:rsidR="00A66B47" w:rsidRPr="00EF339A" w:rsidRDefault="00A66B47" w:rsidP="00963215">
      <w:pPr>
        <w:jc w:val="center"/>
        <w:rPr>
          <w:rFonts w:ascii="Times New Roman" w:hAnsi="Times New Roman" w:cs="Times New Roman"/>
          <w:b w:val="0"/>
          <w:color w:val="000000" w:themeColor="text1"/>
          <w:sz w:val="22"/>
          <w:szCs w:val="22"/>
          <w:lang w:val="id-ID"/>
        </w:rPr>
      </w:pPr>
      <w:r w:rsidRPr="00EF339A">
        <w:rPr>
          <w:rFonts w:ascii="Times New Roman" w:hAnsi="Times New Roman" w:cs="Times New Roman"/>
          <w:b w:val="0"/>
          <w:color w:val="000000" w:themeColor="text1"/>
          <w:sz w:val="22"/>
          <w:szCs w:val="22"/>
        </w:rPr>
        <w:t xml:space="preserve">NOMOR </w:t>
      </w:r>
      <w:r w:rsidR="00D32388">
        <w:rPr>
          <w:rFonts w:ascii="Times New Roman" w:hAnsi="Times New Roman" w:cs="Times New Roman"/>
          <w:b w:val="0"/>
          <w:color w:val="000000" w:themeColor="text1"/>
          <w:sz w:val="22"/>
          <w:szCs w:val="22"/>
        </w:rPr>
        <w:t>04</w:t>
      </w:r>
      <w:r w:rsidRPr="00EF339A">
        <w:rPr>
          <w:rFonts w:ascii="Times New Roman" w:hAnsi="Times New Roman" w:cs="Times New Roman"/>
          <w:b w:val="0"/>
          <w:color w:val="000000" w:themeColor="text1"/>
          <w:sz w:val="22"/>
          <w:szCs w:val="22"/>
        </w:rPr>
        <w:t>/PER/MWA UPI/201</w:t>
      </w:r>
      <w:r w:rsidRPr="00EF339A">
        <w:rPr>
          <w:rFonts w:ascii="Times New Roman" w:hAnsi="Times New Roman" w:cs="Times New Roman"/>
          <w:b w:val="0"/>
          <w:color w:val="000000" w:themeColor="text1"/>
          <w:sz w:val="22"/>
          <w:szCs w:val="22"/>
          <w:lang w:val="id-ID"/>
        </w:rPr>
        <w:t>7</w:t>
      </w:r>
    </w:p>
    <w:p w:rsidR="00A66B47" w:rsidRPr="00EF339A" w:rsidRDefault="00A66B47" w:rsidP="00963215">
      <w:pPr>
        <w:jc w:val="center"/>
        <w:rPr>
          <w:rFonts w:ascii="Times New Roman" w:hAnsi="Times New Roman" w:cs="Times New Roman"/>
          <w:b w:val="0"/>
          <w:color w:val="000000" w:themeColor="text1"/>
          <w:sz w:val="22"/>
          <w:szCs w:val="22"/>
          <w:lang w:val="id-ID"/>
        </w:rPr>
      </w:pPr>
      <w:r w:rsidRPr="00EF339A">
        <w:rPr>
          <w:rFonts w:ascii="Times New Roman" w:hAnsi="Times New Roman" w:cs="Times New Roman"/>
          <w:b w:val="0"/>
          <w:color w:val="000000" w:themeColor="text1"/>
          <w:sz w:val="22"/>
          <w:szCs w:val="22"/>
          <w:lang w:val="it-IT"/>
        </w:rPr>
        <w:t>TENTANG</w:t>
      </w:r>
    </w:p>
    <w:p w:rsidR="00963215" w:rsidRDefault="00963215" w:rsidP="00963215">
      <w:pPr>
        <w:jc w:val="center"/>
        <w:rPr>
          <w:rFonts w:ascii="Times New Roman" w:hAnsi="Times New Roman" w:cs="Times New Roman"/>
          <w:b w:val="0"/>
          <w:sz w:val="22"/>
          <w:szCs w:val="22"/>
          <w:lang w:val="it-IT"/>
        </w:rPr>
      </w:pPr>
    </w:p>
    <w:p w:rsidR="00A66B47" w:rsidRPr="00D32388" w:rsidRDefault="00A66B47" w:rsidP="00963215">
      <w:pPr>
        <w:jc w:val="center"/>
        <w:rPr>
          <w:rFonts w:ascii="Times New Roman" w:hAnsi="Times New Roman" w:cs="Times New Roman"/>
          <w:b w:val="0"/>
          <w:sz w:val="22"/>
          <w:szCs w:val="22"/>
          <w:lang w:val="it-IT"/>
        </w:rPr>
      </w:pPr>
      <w:r w:rsidRPr="00D32388">
        <w:rPr>
          <w:rFonts w:ascii="Times New Roman" w:hAnsi="Times New Roman" w:cs="Times New Roman"/>
          <w:b w:val="0"/>
          <w:sz w:val="22"/>
          <w:szCs w:val="22"/>
          <w:lang w:val="it-IT"/>
        </w:rPr>
        <w:t>PE</w:t>
      </w:r>
      <w:r w:rsidRPr="00D32388">
        <w:rPr>
          <w:rFonts w:ascii="Times New Roman" w:hAnsi="Times New Roman" w:cs="Times New Roman"/>
          <w:b w:val="0"/>
          <w:sz w:val="22"/>
          <w:szCs w:val="22"/>
          <w:lang w:val="id-ID"/>
        </w:rPr>
        <w:t xml:space="preserve">NGGUNAAN JASA KANTOR AKUNTAN  PUBLIK </w:t>
      </w:r>
      <w:r w:rsidR="00EF339A" w:rsidRPr="00D32388">
        <w:rPr>
          <w:rFonts w:ascii="Times New Roman" w:hAnsi="Times New Roman" w:cs="Times New Roman"/>
          <w:b w:val="0"/>
          <w:sz w:val="22"/>
          <w:szCs w:val="22"/>
        </w:rPr>
        <w:t xml:space="preserve"> </w:t>
      </w:r>
      <w:r w:rsidRPr="00D32388">
        <w:rPr>
          <w:rFonts w:ascii="Times New Roman" w:hAnsi="Times New Roman" w:cs="Times New Roman"/>
          <w:b w:val="0"/>
          <w:sz w:val="22"/>
          <w:szCs w:val="22"/>
          <w:lang w:val="id-ID"/>
        </w:rPr>
        <w:t>DAN AKUNTAN PUBLIK</w:t>
      </w:r>
    </w:p>
    <w:p w:rsidR="00A66B47" w:rsidRPr="00D32388" w:rsidRDefault="00A66B47" w:rsidP="00963215">
      <w:pPr>
        <w:ind w:left="-284" w:firstLine="284"/>
        <w:jc w:val="center"/>
        <w:rPr>
          <w:rFonts w:ascii="Times New Roman" w:hAnsi="Times New Roman" w:cs="Times New Roman"/>
          <w:b w:val="0"/>
          <w:sz w:val="22"/>
          <w:szCs w:val="22"/>
          <w:lang w:val="it-IT"/>
        </w:rPr>
      </w:pPr>
      <w:r w:rsidRPr="00D32388">
        <w:rPr>
          <w:rFonts w:ascii="Times New Roman" w:hAnsi="Times New Roman" w:cs="Times New Roman"/>
          <w:b w:val="0"/>
          <w:sz w:val="22"/>
          <w:szCs w:val="22"/>
          <w:lang w:val="it-IT"/>
        </w:rPr>
        <w:t>UNIVERSITAS PENDIDIKAN INDONESIA</w:t>
      </w:r>
    </w:p>
    <w:p w:rsidR="00A66B47" w:rsidRPr="00DA7A22" w:rsidRDefault="00A66B47" w:rsidP="00963215">
      <w:pPr>
        <w:ind w:left="-284"/>
        <w:jc w:val="center"/>
        <w:rPr>
          <w:rFonts w:ascii="Times New Roman" w:hAnsi="Times New Roman" w:cs="Times New Roman"/>
          <w:b w:val="0"/>
          <w:sz w:val="22"/>
          <w:szCs w:val="22"/>
          <w:lang w:val="id-ID"/>
        </w:rPr>
      </w:pPr>
    </w:p>
    <w:p w:rsidR="00A66B47" w:rsidRPr="00DA7A22" w:rsidRDefault="00A66B47" w:rsidP="00963215">
      <w:pPr>
        <w:ind w:left="-284" w:firstLine="284"/>
        <w:jc w:val="center"/>
        <w:rPr>
          <w:rFonts w:ascii="Times New Roman" w:hAnsi="Times New Roman" w:cs="Times New Roman"/>
          <w:b w:val="0"/>
          <w:sz w:val="22"/>
          <w:szCs w:val="22"/>
          <w:lang w:val="it-IT"/>
        </w:rPr>
      </w:pPr>
      <w:r w:rsidRPr="00DA7A22">
        <w:rPr>
          <w:rFonts w:ascii="Times New Roman" w:hAnsi="Times New Roman" w:cs="Times New Roman"/>
          <w:b w:val="0"/>
          <w:sz w:val="22"/>
          <w:szCs w:val="22"/>
          <w:lang w:val="it-IT"/>
        </w:rPr>
        <w:t>DENGAN RAHMAT TUHAN YANG MAHA ESA</w:t>
      </w:r>
    </w:p>
    <w:p w:rsidR="00A66B47" w:rsidRPr="00DA7A22" w:rsidRDefault="00A66B47" w:rsidP="00963215">
      <w:pPr>
        <w:ind w:left="-284" w:firstLine="284"/>
        <w:jc w:val="center"/>
        <w:rPr>
          <w:rFonts w:ascii="Times New Roman" w:hAnsi="Times New Roman" w:cs="Times New Roman"/>
          <w:b w:val="0"/>
          <w:sz w:val="22"/>
          <w:szCs w:val="22"/>
        </w:rPr>
      </w:pPr>
      <w:r w:rsidRPr="00DA7A22">
        <w:rPr>
          <w:rFonts w:ascii="Times New Roman" w:hAnsi="Times New Roman" w:cs="Times New Roman"/>
          <w:b w:val="0"/>
          <w:sz w:val="22"/>
          <w:szCs w:val="22"/>
        </w:rPr>
        <w:t>MAJELIS  WALI AMANAT  UNIVERSITAS  PENDIDIKAN  INDONESIA,</w:t>
      </w:r>
    </w:p>
    <w:p w:rsidR="00A66B47" w:rsidRDefault="00A66B47"/>
    <w:p w:rsidR="00A66B47" w:rsidRDefault="00A66B4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83"/>
        <w:gridCol w:w="6873"/>
      </w:tblGrid>
      <w:tr w:rsidR="00A66B47" w:rsidTr="00963215">
        <w:trPr>
          <w:jc w:val="center"/>
        </w:trPr>
        <w:tc>
          <w:tcPr>
            <w:tcW w:w="1345" w:type="dxa"/>
          </w:tcPr>
          <w:p w:rsidR="00A66B47" w:rsidRDefault="00D30217">
            <w:r w:rsidRPr="00DA7A22">
              <w:rPr>
                <w:rFonts w:ascii="Times New Roman" w:hAnsi="Times New Roman" w:cs="Times New Roman"/>
                <w:b w:val="0"/>
                <w:sz w:val="22"/>
                <w:szCs w:val="22"/>
                <w:lang w:val="sv-SE"/>
              </w:rPr>
              <w:t>Menimbang</w:t>
            </w:r>
          </w:p>
        </w:tc>
        <w:tc>
          <w:tcPr>
            <w:tcW w:w="282" w:type="dxa"/>
          </w:tcPr>
          <w:p w:rsidR="00A66B47" w:rsidRPr="00D30217" w:rsidRDefault="00D30217" w:rsidP="00D30217">
            <w:pPr>
              <w:jc w:val="center"/>
              <w:rPr>
                <w:b w:val="0"/>
                <w:lang w:val="id-ID"/>
              </w:rPr>
            </w:pPr>
            <w:r w:rsidRPr="00D30217">
              <w:rPr>
                <w:b w:val="0"/>
                <w:lang w:val="id-ID"/>
              </w:rPr>
              <w:t>:</w:t>
            </w:r>
          </w:p>
        </w:tc>
        <w:tc>
          <w:tcPr>
            <w:tcW w:w="6873" w:type="dxa"/>
          </w:tcPr>
          <w:p w:rsidR="00D30217" w:rsidRPr="009302B3" w:rsidRDefault="00D30217" w:rsidP="00D30217">
            <w:pPr>
              <w:numPr>
                <w:ilvl w:val="0"/>
                <w:numId w:val="1"/>
              </w:numPr>
              <w:spacing w:after="120"/>
              <w:ind w:left="340"/>
              <w:jc w:val="both"/>
              <w:rPr>
                <w:rFonts w:ascii="Times New Roman" w:hAnsi="Times New Roman" w:cs="Times New Roman"/>
                <w:b w:val="0"/>
                <w:sz w:val="22"/>
                <w:szCs w:val="22"/>
              </w:rPr>
            </w:pPr>
            <w:r w:rsidRPr="009302B3">
              <w:rPr>
                <w:rFonts w:ascii="Times New Roman" w:hAnsi="Times New Roman" w:cs="Times New Roman"/>
                <w:b w:val="0"/>
                <w:sz w:val="22"/>
                <w:lang w:val="id-ID" w:eastAsia="id-ID"/>
              </w:rPr>
              <w:t>bahwa Universitas Pendidikan Indonesia perlu menyusun dan menyajikan informasi</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 xml:space="preserve">keuangan yang berkualitas; </w:t>
            </w:r>
          </w:p>
          <w:p w:rsidR="00D30217" w:rsidRPr="009302B3" w:rsidRDefault="00D30217" w:rsidP="00D30217">
            <w:pPr>
              <w:numPr>
                <w:ilvl w:val="0"/>
                <w:numId w:val="1"/>
              </w:numPr>
              <w:spacing w:after="120"/>
              <w:ind w:left="340"/>
              <w:jc w:val="both"/>
              <w:rPr>
                <w:rFonts w:ascii="Times New Roman" w:hAnsi="Times New Roman" w:cs="Times New Roman"/>
                <w:b w:val="0"/>
                <w:sz w:val="22"/>
                <w:szCs w:val="22"/>
              </w:rPr>
            </w:pPr>
            <w:r w:rsidRPr="009302B3">
              <w:rPr>
                <w:rFonts w:ascii="Times New Roman" w:hAnsi="Times New Roman" w:cs="Times New Roman"/>
                <w:b w:val="0"/>
                <w:sz w:val="22"/>
                <w:lang w:val="id-ID" w:eastAsia="id-ID"/>
              </w:rPr>
              <w:t>bahwa tersedianya informasi keuangan yang</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berkualitas merupakan cerminan penerapan tata</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kelola yang baik yang memerlukan peran dari komite</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audit dalam mengawasi efektivitas penyelenggaraan</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fungsi audit eksternal oleh akuntan publik dan kantor</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 xml:space="preserve">akuntan publik; </w:t>
            </w:r>
          </w:p>
          <w:p w:rsidR="00D30217" w:rsidRPr="007253BD" w:rsidRDefault="00D30217" w:rsidP="00D30217">
            <w:pPr>
              <w:numPr>
                <w:ilvl w:val="0"/>
                <w:numId w:val="1"/>
              </w:numPr>
              <w:spacing w:after="120"/>
              <w:ind w:left="340"/>
              <w:jc w:val="both"/>
              <w:rPr>
                <w:rFonts w:ascii="Times New Roman" w:hAnsi="Times New Roman" w:cs="Times New Roman"/>
                <w:b w:val="0"/>
                <w:sz w:val="22"/>
                <w:szCs w:val="22"/>
              </w:rPr>
            </w:pPr>
            <w:r w:rsidRPr="009302B3">
              <w:rPr>
                <w:rFonts w:ascii="Times New Roman" w:hAnsi="Times New Roman" w:cs="Times New Roman"/>
                <w:b w:val="0"/>
                <w:sz w:val="22"/>
                <w:szCs w:val="22"/>
                <w:lang w:val="id-ID"/>
              </w:rPr>
              <w:t xml:space="preserve">bahwa salah satu tugas dari Majelis Wali Amanat UPI adalah </w:t>
            </w:r>
            <w:r w:rsidRPr="009302B3">
              <w:rPr>
                <w:rFonts w:ascii="Times New Roman" w:hAnsi="Times New Roman" w:cs="Times New Roman"/>
                <w:b w:val="0"/>
                <w:sz w:val="22"/>
                <w:lang w:val="id-ID" w:eastAsia="id-ID"/>
              </w:rPr>
              <w:t>melaksanakan pengawasan dan pengendalian umum</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atas pengelolaan UPI, dan salah satu kewenangannya adalah menetapkan auditor eksternal yang diusulkan oleh</w:t>
            </w:r>
            <w:r w:rsidRPr="009302B3">
              <w:rPr>
                <w:rFonts w:ascii="Times New Roman" w:hAnsi="Times New Roman" w:cs="Times New Roman"/>
                <w:b w:val="0"/>
                <w:sz w:val="22"/>
                <w:szCs w:val="22"/>
                <w:lang w:val="id-ID"/>
              </w:rPr>
              <w:t xml:space="preserve"> </w:t>
            </w:r>
            <w:r>
              <w:rPr>
                <w:rFonts w:ascii="Times New Roman" w:hAnsi="Times New Roman" w:cs="Times New Roman"/>
                <w:b w:val="0"/>
                <w:sz w:val="22"/>
                <w:lang w:val="id-ID" w:eastAsia="id-ID"/>
              </w:rPr>
              <w:t>Rektor;</w:t>
            </w:r>
          </w:p>
          <w:p w:rsidR="00D30217" w:rsidRPr="007253BD" w:rsidRDefault="00D30217" w:rsidP="00D30217">
            <w:pPr>
              <w:numPr>
                <w:ilvl w:val="0"/>
                <w:numId w:val="1"/>
              </w:numPr>
              <w:spacing w:after="120"/>
              <w:ind w:left="340"/>
              <w:jc w:val="both"/>
              <w:rPr>
                <w:rFonts w:ascii="Times New Roman" w:hAnsi="Times New Roman" w:cs="Times New Roman"/>
                <w:b w:val="0"/>
                <w:sz w:val="22"/>
                <w:szCs w:val="22"/>
              </w:rPr>
            </w:pPr>
            <w:r>
              <w:rPr>
                <w:rFonts w:ascii="Times New Roman" w:hAnsi="Times New Roman" w:cs="Times New Roman"/>
                <w:b w:val="0"/>
                <w:sz w:val="22"/>
                <w:lang w:val="id-ID" w:eastAsia="id-ID"/>
              </w:rPr>
              <w:t>bahwa Laporan Keuangan Universitas Pendidikan Indonesia harus diaudit termasuk oleh auditor eksternal;</w:t>
            </w:r>
          </w:p>
          <w:p w:rsidR="00D30217" w:rsidRPr="009302B3" w:rsidRDefault="00D30217" w:rsidP="00D30217">
            <w:pPr>
              <w:numPr>
                <w:ilvl w:val="0"/>
                <w:numId w:val="1"/>
              </w:numPr>
              <w:spacing w:after="120"/>
              <w:ind w:left="340"/>
              <w:jc w:val="both"/>
              <w:rPr>
                <w:rFonts w:ascii="Times New Roman" w:hAnsi="Times New Roman" w:cs="Times New Roman"/>
                <w:b w:val="0"/>
                <w:sz w:val="22"/>
                <w:szCs w:val="22"/>
              </w:rPr>
            </w:pPr>
            <w:r w:rsidRPr="009302B3">
              <w:rPr>
                <w:rFonts w:ascii="Times New Roman" w:hAnsi="Times New Roman" w:cs="Times New Roman"/>
                <w:b w:val="0"/>
                <w:sz w:val="22"/>
                <w:lang w:val="id-ID" w:eastAsia="id-ID"/>
              </w:rPr>
              <w:t>bahwa akuntan publik dan kantor akuntan publik</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sebagai profesi dan institusi eksternal yang melaksanakan audit memiliki</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peran yang penting untuk meningkatkan kualitas</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informasi keuangan yang disusun dan disajikan oleh</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 xml:space="preserve">Universitas Pendidikan Indonesia; </w:t>
            </w:r>
          </w:p>
          <w:p w:rsidR="00D30217" w:rsidRPr="009302B3" w:rsidRDefault="00D30217" w:rsidP="00D30217">
            <w:pPr>
              <w:numPr>
                <w:ilvl w:val="0"/>
                <w:numId w:val="1"/>
              </w:numPr>
              <w:spacing w:after="120"/>
              <w:ind w:left="340"/>
              <w:jc w:val="both"/>
              <w:rPr>
                <w:rFonts w:ascii="Times New Roman" w:hAnsi="Times New Roman" w:cs="Times New Roman"/>
                <w:b w:val="0"/>
                <w:sz w:val="22"/>
                <w:szCs w:val="22"/>
              </w:rPr>
            </w:pPr>
            <w:r w:rsidRPr="009302B3">
              <w:rPr>
                <w:rFonts w:ascii="Times New Roman" w:hAnsi="Times New Roman" w:cs="Times New Roman"/>
                <w:b w:val="0"/>
                <w:sz w:val="22"/>
                <w:lang w:val="id-ID" w:eastAsia="id-ID"/>
              </w:rPr>
              <w:t>bahwa dalam menjaga kepercayaan pemerintah dan publik terhadap</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kualitas informasi keuangan, Universitas Pendidikan Indonesia harus menjaga</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hubungan yang independen dengan akuntan publik</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 xml:space="preserve">dan kantor akuntan publik; </w:t>
            </w:r>
          </w:p>
          <w:p w:rsidR="00D30217" w:rsidRPr="009302B3" w:rsidRDefault="00D30217" w:rsidP="00D30217">
            <w:pPr>
              <w:numPr>
                <w:ilvl w:val="0"/>
                <w:numId w:val="1"/>
              </w:numPr>
              <w:spacing w:after="120"/>
              <w:ind w:left="340"/>
              <w:jc w:val="both"/>
              <w:rPr>
                <w:rFonts w:ascii="Times New Roman" w:hAnsi="Times New Roman" w:cs="Times New Roman"/>
                <w:b w:val="0"/>
                <w:sz w:val="22"/>
                <w:szCs w:val="22"/>
              </w:rPr>
            </w:pPr>
            <w:r w:rsidRPr="009302B3">
              <w:rPr>
                <w:rFonts w:ascii="Times New Roman" w:hAnsi="Times New Roman" w:cs="Times New Roman"/>
                <w:b w:val="0"/>
                <w:sz w:val="22"/>
                <w:lang w:val="id-ID" w:eastAsia="id-ID"/>
              </w:rPr>
              <w:t>bahwa berdasarkan pertimbangan sebagaimana</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 xml:space="preserve">dimaksud dalam huruf a sampai dengan </w:t>
            </w:r>
            <w:r>
              <w:rPr>
                <w:rFonts w:ascii="Times New Roman" w:hAnsi="Times New Roman" w:cs="Times New Roman"/>
                <w:b w:val="0"/>
                <w:sz w:val="22"/>
                <w:lang w:val="id-ID" w:eastAsia="id-ID"/>
              </w:rPr>
              <w:t>huruf f</w:t>
            </w:r>
            <w:r w:rsidRPr="009302B3">
              <w:rPr>
                <w:rFonts w:ascii="Times New Roman" w:hAnsi="Times New Roman" w:cs="Times New Roman"/>
                <w:b w:val="0"/>
                <w:sz w:val="22"/>
                <w:lang w:val="id-ID" w:eastAsia="id-ID"/>
              </w:rPr>
              <w:t>, perlu</w:t>
            </w:r>
            <w:r w:rsidRPr="009302B3">
              <w:rPr>
                <w:rFonts w:ascii="Times New Roman" w:hAnsi="Times New Roman" w:cs="Times New Roman"/>
                <w:b w:val="0"/>
                <w:sz w:val="22"/>
                <w:szCs w:val="22"/>
                <w:lang w:val="id-ID"/>
              </w:rPr>
              <w:t xml:space="preserve"> </w:t>
            </w:r>
            <w:r w:rsidRPr="009302B3">
              <w:rPr>
                <w:rFonts w:ascii="Times New Roman" w:hAnsi="Times New Roman" w:cs="Times New Roman"/>
                <w:b w:val="0"/>
                <w:sz w:val="22"/>
                <w:lang w:val="id-ID" w:eastAsia="id-ID"/>
              </w:rPr>
              <w:t>menetapkan Peraturan Majelis Wali Amanat tentang Penggunaan Jasa Akuntan Publik dan Kantor</w:t>
            </w:r>
            <w:r>
              <w:rPr>
                <w:rFonts w:ascii="Times New Roman" w:hAnsi="Times New Roman" w:cs="Times New Roman"/>
                <w:b w:val="0"/>
                <w:sz w:val="22"/>
                <w:lang w:val="id-ID" w:eastAsia="id-ID"/>
              </w:rPr>
              <w:t xml:space="preserve"> </w:t>
            </w:r>
            <w:r w:rsidRPr="009302B3">
              <w:rPr>
                <w:rFonts w:ascii="Times New Roman" w:hAnsi="Times New Roman" w:cs="Times New Roman"/>
                <w:b w:val="0"/>
                <w:sz w:val="22"/>
                <w:lang w:val="id-ID" w:eastAsia="id-ID"/>
              </w:rPr>
              <w:t xml:space="preserve"> Akuntan Publik.</w:t>
            </w:r>
          </w:p>
          <w:p w:rsidR="00A66B47" w:rsidRPr="00D30217" w:rsidRDefault="00A66B47">
            <w:pPr>
              <w:rPr>
                <w:b w:val="0"/>
              </w:rPr>
            </w:pPr>
          </w:p>
        </w:tc>
      </w:tr>
      <w:tr w:rsidR="00F806A2" w:rsidTr="00963215">
        <w:trPr>
          <w:jc w:val="center"/>
        </w:trPr>
        <w:tc>
          <w:tcPr>
            <w:tcW w:w="1345" w:type="dxa"/>
          </w:tcPr>
          <w:p w:rsidR="00F806A2" w:rsidRPr="00DA7A22" w:rsidRDefault="00F806A2" w:rsidP="00F806A2">
            <w:pPr>
              <w:rPr>
                <w:rFonts w:ascii="Times New Roman" w:hAnsi="Times New Roman" w:cs="Times New Roman"/>
                <w:b w:val="0"/>
                <w:sz w:val="22"/>
                <w:szCs w:val="22"/>
                <w:lang w:val="sv-SE"/>
              </w:rPr>
            </w:pPr>
            <w:r w:rsidRPr="00DA7A22">
              <w:rPr>
                <w:rFonts w:ascii="Times New Roman" w:hAnsi="Times New Roman" w:cs="Times New Roman"/>
                <w:b w:val="0"/>
                <w:sz w:val="22"/>
                <w:szCs w:val="22"/>
                <w:lang w:val="id-ID"/>
              </w:rPr>
              <w:t xml:space="preserve"> </w:t>
            </w:r>
            <w:r w:rsidRPr="00DA7A22">
              <w:rPr>
                <w:rFonts w:ascii="Times New Roman" w:hAnsi="Times New Roman" w:cs="Times New Roman"/>
                <w:b w:val="0"/>
                <w:sz w:val="22"/>
                <w:szCs w:val="22"/>
                <w:lang w:val="sv-SE"/>
              </w:rPr>
              <w:t>Mengingat</w:t>
            </w:r>
          </w:p>
        </w:tc>
        <w:tc>
          <w:tcPr>
            <w:tcW w:w="282" w:type="dxa"/>
          </w:tcPr>
          <w:p w:rsidR="00F806A2" w:rsidRPr="00DA7A22" w:rsidRDefault="00F806A2" w:rsidP="00F806A2">
            <w:pPr>
              <w:jc w:val="center"/>
              <w:rPr>
                <w:rFonts w:ascii="Times New Roman" w:hAnsi="Times New Roman" w:cs="Times New Roman"/>
                <w:b w:val="0"/>
                <w:sz w:val="22"/>
                <w:szCs w:val="22"/>
              </w:rPr>
            </w:pPr>
            <w:r w:rsidRPr="00DA7A22">
              <w:rPr>
                <w:rFonts w:ascii="Times New Roman" w:hAnsi="Times New Roman" w:cs="Times New Roman"/>
                <w:b w:val="0"/>
                <w:sz w:val="22"/>
                <w:szCs w:val="22"/>
              </w:rPr>
              <w:t>:</w:t>
            </w:r>
          </w:p>
        </w:tc>
        <w:tc>
          <w:tcPr>
            <w:tcW w:w="6873" w:type="dxa"/>
          </w:tcPr>
          <w:p w:rsidR="00F806A2" w:rsidRDefault="00F806A2" w:rsidP="00F806A2">
            <w:pPr>
              <w:numPr>
                <w:ilvl w:val="2"/>
                <w:numId w:val="2"/>
              </w:numPr>
              <w:tabs>
                <w:tab w:val="clear" w:pos="2340"/>
              </w:tabs>
              <w:spacing w:after="120"/>
              <w:ind w:left="431" w:hanging="431"/>
              <w:jc w:val="both"/>
              <w:rPr>
                <w:rFonts w:ascii="Times New Roman" w:hAnsi="Times New Roman" w:cs="Times New Roman"/>
                <w:b w:val="0"/>
                <w:sz w:val="22"/>
                <w:szCs w:val="22"/>
              </w:rPr>
            </w:pPr>
            <w:r w:rsidRPr="00CC3C7B">
              <w:rPr>
                <w:rFonts w:ascii="Times New Roman" w:hAnsi="Times New Roman" w:cs="Times New Roman"/>
                <w:b w:val="0"/>
                <w:sz w:val="22"/>
                <w:szCs w:val="22"/>
              </w:rPr>
              <w:t xml:space="preserve">Undang-Undang   Nomor   20   Tahun   2003 tentang Sistem Pendidikan Nasional (Lembaran Negara Republik Indonesia Tahun 2003 Nomor  78, Tambahan Lembaran Negara Republik Indonesia Nomor 4301); </w:t>
            </w:r>
          </w:p>
          <w:p w:rsidR="00F806A2" w:rsidRPr="007250CA" w:rsidRDefault="00F806A2" w:rsidP="00F806A2">
            <w:pPr>
              <w:numPr>
                <w:ilvl w:val="2"/>
                <w:numId w:val="2"/>
              </w:numPr>
              <w:tabs>
                <w:tab w:val="clear" w:pos="2340"/>
              </w:tabs>
              <w:spacing w:after="120"/>
              <w:ind w:left="431" w:hanging="431"/>
              <w:jc w:val="both"/>
              <w:rPr>
                <w:rFonts w:ascii="Times New Roman" w:hAnsi="Times New Roman" w:cs="Times New Roman"/>
                <w:b w:val="0"/>
                <w:sz w:val="22"/>
                <w:szCs w:val="22"/>
              </w:rPr>
            </w:pPr>
            <w:r w:rsidRPr="007250CA">
              <w:rPr>
                <w:rFonts w:ascii="Times New Roman" w:hAnsi="Times New Roman" w:cs="Times New Roman"/>
                <w:b w:val="0"/>
                <w:color w:val="000000"/>
                <w:sz w:val="22"/>
                <w:lang w:val="id-ID" w:eastAsia="id-ID"/>
              </w:rPr>
              <w:t>Undang-Undang Nomor 5 Tahun 2011 tentang</w:t>
            </w:r>
            <w:r>
              <w:rPr>
                <w:rFonts w:ascii="Times New Roman" w:hAnsi="Times New Roman" w:cs="Times New Roman"/>
                <w:b w:val="0"/>
                <w:sz w:val="22"/>
                <w:szCs w:val="22"/>
                <w:lang w:val="id-ID"/>
              </w:rPr>
              <w:t xml:space="preserve"> </w:t>
            </w:r>
            <w:r w:rsidRPr="007250CA">
              <w:rPr>
                <w:rFonts w:ascii="Times New Roman" w:hAnsi="Times New Roman" w:cs="Times New Roman"/>
                <w:b w:val="0"/>
                <w:color w:val="000000"/>
                <w:sz w:val="22"/>
                <w:lang w:val="id-ID" w:eastAsia="id-ID"/>
              </w:rPr>
              <w:t>Akuntan Publik (Lembaran Negara Republik Indonesia</w:t>
            </w:r>
            <w:r>
              <w:rPr>
                <w:rFonts w:ascii="Times New Roman" w:hAnsi="Times New Roman" w:cs="Times New Roman"/>
                <w:b w:val="0"/>
                <w:sz w:val="22"/>
                <w:szCs w:val="22"/>
                <w:lang w:val="id-ID"/>
              </w:rPr>
              <w:t xml:space="preserve"> </w:t>
            </w:r>
            <w:r w:rsidRPr="007250CA">
              <w:rPr>
                <w:rFonts w:ascii="Times New Roman" w:hAnsi="Times New Roman" w:cs="Times New Roman"/>
                <w:b w:val="0"/>
                <w:color w:val="000000"/>
                <w:sz w:val="22"/>
                <w:lang w:val="id-ID" w:eastAsia="id-ID"/>
              </w:rPr>
              <w:t>Tahun 2011 Nomor 51, Tambahan Lembaran Negara</w:t>
            </w:r>
            <w:r>
              <w:rPr>
                <w:rFonts w:ascii="Times New Roman" w:hAnsi="Times New Roman" w:cs="Times New Roman"/>
                <w:b w:val="0"/>
                <w:color w:val="000000"/>
                <w:sz w:val="22"/>
                <w:lang w:val="id-ID" w:eastAsia="id-ID"/>
              </w:rPr>
              <w:t>;</w:t>
            </w:r>
          </w:p>
          <w:p w:rsidR="00F806A2" w:rsidRDefault="00F806A2" w:rsidP="00F806A2">
            <w:pPr>
              <w:numPr>
                <w:ilvl w:val="2"/>
                <w:numId w:val="2"/>
              </w:numPr>
              <w:tabs>
                <w:tab w:val="clear" w:pos="2340"/>
              </w:tabs>
              <w:spacing w:after="120"/>
              <w:ind w:left="431" w:hanging="431"/>
              <w:jc w:val="both"/>
              <w:rPr>
                <w:rFonts w:ascii="Times New Roman" w:hAnsi="Times New Roman" w:cs="Times New Roman"/>
                <w:b w:val="0"/>
                <w:sz w:val="22"/>
                <w:szCs w:val="22"/>
              </w:rPr>
            </w:pPr>
            <w:r w:rsidRPr="00CC3C7B">
              <w:rPr>
                <w:rFonts w:ascii="Times New Roman" w:hAnsi="Times New Roman" w:cs="Times New Roman"/>
                <w:b w:val="0"/>
                <w:sz w:val="22"/>
                <w:szCs w:val="22"/>
              </w:rPr>
              <w:lastRenderedPageBreak/>
              <w:t>Undang-Undang Nomor 12  Tahun 2012 tentang Pendidikan Tinggi (Lembaran Negara Republik Indonesia Tahun 2012 Nomor 158, Tambahan Lembaran Negara Republik Indonesia Nomor 5336);</w:t>
            </w:r>
          </w:p>
          <w:p w:rsidR="00F806A2" w:rsidRPr="00CC3C7B" w:rsidRDefault="00F806A2" w:rsidP="00F806A2">
            <w:pPr>
              <w:numPr>
                <w:ilvl w:val="2"/>
                <w:numId w:val="2"/>
              </w:numPr>
              <w:tabs>
                <w:tab w:val="clear" w:pos="2340"/>
              </w:tabs>
              <w:spacing w:after="120"/>
              <w:ind w:left="431" w:hanging="431"/>
              <w:jc w:val="both"/>
              <w:rPr>
                <w:rFonts w:ascii="Times New Roman" w:hAnsi="Times New Roman" w:cs="Times New Roman"/>
                <w:b w:val="0"/>
                <w:sz w:val="22"/>
                <w:szCs w:val="22"/>
              </w:rPr>
            </w:pPr>
            <w:r>
              <w:rPr>
                <w:rFonts w:ascii="Times New Roman" w:hAnsi="Times New Roman" w:cs="Times New Roman"/>
                <w:b w:val="0"/>
                <w:sz w:val="22"/>
                <w:szCs w:val="22"/>
              </w:rPr>
              <w:t xml:space="preserve">Peraturan Pemerintah </w:t>
            </w:r>
            <w:r w:rsidRPr="00CC3C7B">
              <w:rPr>
                <w:rFonts w:ascii="Times New Roman" w:hAnsi="Times New Roman" w:cs="Times New Roman"/>
                <w:b w:val="0"/>
                <w:sz w:val="22"/>
                <w:szCs w:val="22"/>
              </w:rPr>
              <w:t xml:space="preserve">Republik Indonesia Nomor 4 Tahun 2014 tentang Penyelenggaraan Pendidikan Tinggi dan Pengelolaan Perguruan Tinggi (Lembaran Negara Republik Indonesia Tahun 2014 Nomor 16, Tambahan Lembaran Negara Republik Indonesia Nomor 5500); </w:t>
            </w:r>
          </w:p>
          <w:p w:rsidR="00F806A2" w:rsidRDefault="00F806A2" w:rsidP="00F806A2">
            <w:pPr>
              <w:numPr>
                <w:ilvl w:val="2"/>
                <w:numId w:val="2"/>
              </w:numPr>
              <w:tabs>
                <w:tab w:val="clear" w:pos="2340"/>
              </w:tabs>
              <w:spacing w:after="120"/>
              <w:ind w:left="431" w:hanging="431"/>
              <w:jc w:val="both"/>
              <w:rPr>
                <w:rFonts w:ascii="Times New Roman" w:hAnsi="Times New Roman" w:cs="Times New Roman"/>
                <w:b w:val="0"/>
                <w:sz w:val="22"/>
                <w:szCs w:val="22"/>
              </w:rPr>
            </w:pPr>
            <w:r w:rsidRPr="00CC3C7B">
              <w:rPr>
                <w:rFonts w:ascii="Times New Roman" w:hAnsi="Times New Roman" w:cs="Times New Roman"/>
                <w:b w:val="0"/>
                <w:sz w:val="22"/>
                <w:szCs w:val="22"/>
              </w:rPr>
              <w:t>Peraturan Pemerintah Republik Indonesia Nomor 15 Tahun 2014 tentang Statuta Universitas Pendidikan Indonesia (Lembaran Negara Republik Indonesia Tahun 2014 Nomor 41, Tambahan Lembaran Negara Republik Indonesia Nomor 5509);</w:t>
            </w:r>
          </w:p>
          <w:p w:rsidR="00593A0C" w:rsidRPr="00593A0C" w:rsidRDefault="00593A0C" w:rsidP="00593A0C">
            <w:pPr>
              <w:numPr>
                <w:ilvl w:val="2"/>
                <w:numId w:val="2"/>
              </w:numPr>
              <w:tabs>
                <w:tab w:val="clear" w:pos="2340"/>
              </w:tabs>
              <w:spacing w:after="120"/>
              <w:ind w:left="431" w:hanging="431"/>
              <w:jc w:val="both"/>
              <w:rPr>
                <w:rFonts w:ascii="Times New Roman" w:hAnsi="Times New Roman" w:cs="Times New Roman"/>
                <w:b w:val="0"/>
                <w:sz w:val="22"/>
                <w:szCs w:val="22"/>
              </w:rPr>
            </w:pPr>
            <w:r w:rsidRPr="0052728E">
              <w:rPr>
                <w:rFonts w:ascii="Times New Roman" w:hAnsi="Times New Roman" w:cs="Times New Roman"/>
                <w:b w:val="0"/>
                <w:sz w:val="22"/>
                <w:szCs w:val="22"/>
                <w:lang w:val="id-ID"/>
              </w:rPr>
              <w:t xml:space="preserve">Peraturan Pemerintah </w:t>
            </w:r>
            <w:r w:rsidRPr="0052728E">
              <w:rPr>
                <w:rFonts w:ascii="Times New Roman" w:hAnsi="Times New Roman" w:cs="Times New Roman"/>
                <w:b w:val="0"/>
                <w:sz w:val="22"/>
                <w:szCs w:val="22"/>
              </w:rPr>
              <w:t>Republik Indonesia</w:t>
            </w:r>
            <w:r w:rsidRPr="0052728E">
              <w:rPr>
                <w:rFonts w:ascii="Times New Roman" w:hAnsi="Times New Roman" w:cs="Times New Roman"/>
                <w:b w:val="0"/>
                <w:sz w:val="22"/>
                <w:szCs w:val="22"/>
                <w:lang w:val="id-ID"/>
              </w:rPr>
              <w:t xml:space="preserve"> Nomor 20 tahun 2015 Tentang Praktik Akuntan Publik;</w:t>
            </w:r>
          </w:p>
          <w:p w:rsidR="00F806A2" w:rsidRPr="0062238B" w:rsidRDefault="00F806A2" w:rsidP="00F806A2">
            <w:pPr>
              <w:numPr>
                <w:ilvl w:val="2"/>
                <w:numId w:val="2"/>
              </w:numPr>
              <w:tabs>
                <w:tab w:val="clear" w:pos="2340"/>
              </w:tabs>
              <w:spacing w:after="120"/>
              <w:ind w:left="431" w:hanging="431"/>
              <w:jc w:val="both"/>
              <w:rPr>
                <w:rFonts w:ascii="Times New Roman" w:hAnsi="Times New Roman" w:cs="Times New Roman"/>
                <w:b w:val="0"/>
                <w:sz w:val="22"/>
                <w:szCs w:val="22"/>
              </w:rPr>
            </w:pPr>
            <w:r>
              <w:rPr>
                <w:rFonts w:ascii="Times New Roman" w:hAnsi="Times New Roman" w:cs="Times New Roman"/>
                <w:b w:val="0"/>
                <w:sz w:val="22"/>
                <w:szCs w:val="22"/>
                <w:lang w:val="id-ID"/>
              </w:rPr>
              <w:t>Peraturan Menteri Keuangan Nomor 17/PMK.01/2008 Tentang Jasa Akuntan Publik;</w:t>
            </w:r>
          </w:p>
          <w:p w:rsidR="00F806A2" w:rsidRDefault="00F806A2" w:rsidP="00F806A2">
            <w:pPr>
              <w:numPr>
                <w:ilvl w:val="2"/>
                <w:numId w:val="2"/>
              </w:numPr>
              <w:tabs>
                <w:tab w:val="clear" w:pos="2340"/>
              </w:tabs>
              <w:spacing w:after="120"/>
              <w:ind w:left="431" w:hanging="431"/>
              <w:jc w:val="both"/>
              <w:rPr>
                <w:rFonts w:ascii="Times New Roman" w:hAnsi="Times New Roman" w:cs="Times New Roman"/>
                <w:b w:val="0"/>
                <w:sz w:val="22"/>
                <w:szCs w:val="22"/>
              </w:rPr>
            </w:pPr>
            <w:r w:rsidRPr="008D6250">
              <w:rPr>
                <w:rFonts w:ascii="Times New Roman" w:hAnsi="Times New Roman" w:cs="Times New Roman"/>
                <w:b w:val="0"/>
                <w:sz w:val="22"/>
                <w:szCs w:val="22"/>
              </w:rPr>
              <w:t>Keputusan Menteri Riset, Teknologi dan Pendidikan Tinggi Nomor 04/PMK.A4/KP/2015 tentang Pengangkatan Anggota Majelis Wali Amanat Universitas Pendidikan Indonesia Periode Tahun 2015-2020;</w:t>
            </w:r>
          </w:p>
          <w:p w:rsidR="00F806A2" w:rsidRDefault="00F806A2" w:rsidP="00F806A2">
            <w:pPr>
              <w:numPr>
                <w:ilvl w:val="2"/>
                <w:numId w:val="2"/>
              </w:numPr>
              <w:tabs>
                <w:tab w:val="clear" w:pos="2340"/>
              </w:tabs>
              <w:spacing w:after="120"/>
              <w:ind w:left="431" w:hanging="431"/>
              <w:jc w:val="both"/>
              <w:rPr>
                <w:rFonts w:ascii="Times New Roman" w:hAnsi="Times New Roman" w:cs="Times New Roman"/>
                <w:b w:val="0"/>
                <w:sz w:val="22"/>
                <w:szCs w:val="22"/>
              </w:rPr>
            </w:pPr>
            <w:r w:rsidRPr="008D6250">
              <w:rPr>
                <w:rFonts w:ascii="Times New Roman" w:hAnsi="Times New Roman" w:cs="Times New Roman"/>
                <w:b w:val="0"/>
                <w:sz w:val="22"/>
                <w:szCs w:val="22"/>
              </w:rPr>
              <w:t xml:space="preserve">Peraturan  Majelis  Wali Amanat Universitas Pendidikan  Indonesia Nomor 03/Per/MWA UPI/2015 </w:t>
            </w:r>
            <w:r w:rsidRPr="008D6250">
              <w:rPr>
                <w:rFonts w:ascii="Times New Roman" w:hAnsi="Times New Roman" w:cs="Times New Roman"/>
                <w:b w:val="0"/>
                <w:sz w:val="22"/>
                <w:szCs w:val="22"/>
                <w:lang w:val="id-ID"/>
              </w:rPr>
              <w:t>t</w:t>
            </w:r>
            <w:r w:rsidRPr="008D6250">
              <w:rPr>
                <w:rFonts w:ascii="Times New Roman" w:hAnsi="Times New Roman" w:cs="Times New Roman"/>
                <w:b w:val="0"/>
                <w:sz w:val="22"/>
                <w:szCs w:val="22"/>
              </w:rPr>
              <w:t xml:space="preserve">entang  Peraturan Pelaksanaan Peraturan  Pemerintah  Nomor 15 Tahun 2014 </w:t>
            </w:r>
            <w:r w:rsidRPr="008D6250">
              <w:rPr>
                <w:rFonts w:ascii="Times New Roman" w:hAnsi="Times New Roman" w:cs="Times New Roman"/>
                <w:b w:val="0"/>
                <w:sz w:val="22"/>
                <w:szCs w:val="22"/>
                <w:lang w:val="id-ID"/>
              </w:rPr>
              <w:t>t</w:t>
            </w:r>
            <w:r w:rsidRPr="008D6250">
              <w:rPr>
                <w:rFonts w:ascii="Times New Roman" w:hAnsi="Times New Roman" w:cs="Times New Roman"/>
                <w:b w:val="0"/>
                <w:sz w:val="22"/>
                <w:szCs w:val="22"/>
              </w:rPr>
              <w:t>entang Statuta Universitas Pendidikan Indonesia, sebagaimana telah diubah dengan Peraturan Majelis Wali Amanat Universitas Pendidikan Indonesia Nomor 06/Per/MWA U</w:t>
            </w:r>
            <w:r w:rsidRPr="008D6250">
              <w:rPr>
                <w:rFonts w:ascii="Times New Roman" w:hAnsi="Times New Roman" w:cs="Times New Roman"/>
                <w:b w:val="0"/>
                <w:sz w:val="22"/>
                <w:szCs w:val="22"/>
                <w:lang w:val="id-ID"/>
              </w:rPr>
              <w:t>PI</w:t>
            </w:r>
            <w:r w:rsidRPr="008D6250">
              <w:rPr>
                <w:rFonts w:ascii="Times New Roman" w:hAnsi="Times New Roman" w:cs="Times New Roman"/>
                <w:b w:val="0"/>
                <w:sz w:val="22"/>
                <w:szCs w:val="22"/>
              </w:rPr>
              <w:t xml:space="preserve">/2015 </w:t>
            </w:r>
            <w:r w:rsidRPr="008D6250">
              <w:rPr>
                <w:rFonts w:ascii="Times New Roman" w:hAnsi="Times New Roman" w:cs="Times New Roman"/>
                <w:b w:val="0"/>
                <w:sz w:val="22"/>
                <w:szCs w:val="22"/>
                <w:lang w:val="id-ID"/>
              </w:rPr>
              <w:t>t</w:t>
            </w:r>
            <w:r w:rsidRPr="008D6250">
              <w:rPr>
                <w:rFonts w:ascii="Times New Roman" w:hAnsi="Times New Roman" w:cs="Times New Roman"/>
                <w:b w:val="0"/>
                <w:sz w:val="22"/>
                <w:szCs w:val="22"/>
              </w:rPr>
              <w:t xml:space="preserve">entang Perubahan Atas Peraturan Majelis Wali Amanat Nomor 03/Per/MWA UPI/2015  </w:t>
            </w:r>
            <w:r w:rsidRPr="008D6250">
              <w:rPr>
                <w:rFonts w:ascii="Times New Roman" w:hAnsi="Times New Roman" w:cs="Times New Roman"/>
                <w:b w:val="0"/>
                <w:sz w:val="22"/>
                <w:szCs w:val="22"/>
                <w:lang w:val="id-ID"/>
              </w:rPr>
              <w:t>t</w:t>
            </w:r>
            <w:r w:rsidRPr="008D6250">
              <w:rPr>
                <w:rFonts w:ascii="Times New Roman" w:hAnsi="Times New Roman" w:cs="Times New Roman"/>
                <w:b w:val="0"/>
                <w:sz w:val="22"/>
                <w:szCs w:val="22"/>
              </w:rPr>
              <w:t xml:space="preserve">entang Peraturan Pelaksanaan Peraturan Pemerintah Nomor 15 Tahun 2014 </w:t>
            </w:r>
            <w:r w:rsidRPr="008D6250">
              <w:rPr>
                <w:rFonts w:ascii="Times New Roman" w:hAnsi="Times New Roman" w:cs="Times New Roman"/>
                <w:b w:val="0"/>
                <w:sz w:val="22"/>
                <w:szCs w:val="22"/>
                <w:lang w:val="id-ID"/>
              </w:rPr>
              <w:t>t</w:t>
            </w:r>
            <w:r w:rsidRPr="008D6250">
              <w:rPr>
                <w:rFonts w:ascii="Times New Roman" w:hAnsi="Times New Roman" w:cs="Times New Roman"/>
                <w:b w:val="0"/>
                <w:sz w:val="22"/>
                <w:szCs w:val="22"/>
              </w:rPr>
              <w:t>entang Statuta Universitas Pendidikan Ind</w:t>
            </w:r>
            <w:r w:rsidR="00EF339A">
              <w:rPr>
                <w:rFonts w:ascii="Times New Roman" w:hAnsi="Times New Roman" w:cs="Times New Roman"/>
                <w:b w:val="0"/>
                <w:sz w:val="22"/>
                <w:szCs w:val="22"/>
              </w:rPr>
              <w:t>onesia;</w:t>
            </w:r>
          </w:p>
          <w:p w:rsidR="00F806A2" w:rsidRPr="008D6250" w:rsidRDefault="00F806A2" w:rsidP="00F806A2">
            <w:pPr>
              <w:numPr>
                <w:ilvl w:val="2"/>
                <w:numId w:val="2"/>
              </w:numPr>
              <w:tabs>
                <w:tab w:val="clear" w:pos="2340"/>
              </w:tabs>
              <w:spacing w:after="120"/>
              <w:ind w:left="431" w:hanging="431"/>
              <w:jc w:val="both"/>
              <w:rPr>
                <w:rFonts w:ascii="Times New Roman" w:hAnsi="Times New Roman" w:cs="Times New Roman"/>
                <w:b w:val="0"/>
                <w:sz w:val="22"/>
                <w:szCs w:val="22"/>
              </w:rPr>
            </w:pPr>
            <w:r w:rsidRPr="008D6250">
              <w:rPr>
                <w:rFonts w:ascii="Times New Roman" w:hAnsi="Times New Roman" w:cs="Times New Roman"/>
                <w:b w:val="0"/>
                <w:sz w:val="22"/>
                <w:szCs w:val="22"/>
              </w:rPr>
              <w:t>Peraturan  Majelis  Wali Amanat Universita</w:t>
            </w:r>
            <w:r>
              <w:rPr>
                <w:rFonts w:ascii="Times New Roman" w:hAnsi="Times New Roman" w:cs="Times New Roman"/>
                <w:b w:val="0"/>
                <w:sz w:val="22"/>
                <w:szCs w:val="22"/>
              </w:rPr>
              <w:t>s Pendidikan  Indonesia Nomor 01</w:t>
            </w:r>
            <w:r w:rsidRPr="008D6250">
              <w:rPr>
                <w:rFonts w:ascii="Times New Roman" w:hAnsi="Times New Roman" w:cs="Times New Roman"/>
                <w:b w:val="0"/>
                <w:sz w:val="22"/>
                <w:szCs w:val="22"/>
              </w:rPr>
              <w:t>/P</w:t>
            </w:r>
            <w:r>
              <w:rPr>
                <w:rFonts w:ascii="Times New Roman" w:hAnsi="Times New Roman" w:cs="Times New Roman"/>
                <w:b w:val="0"/>
                <w:sz w:val="22"/>
                <w:szCs w:val="22"/>
                <w:lang w:val="id-ID"/>
              </w:rPr>
              <w:t>ER</w:t>
            </w:r>
            <w:r w:rsidRPr="008D6250">
              <w:rPr>
                <w:rFonts w:ascii="Times New Roman" w:hAnsi="Times New Roman" w:cs="Times New Roman"/>
                <w:b w:val="0"/>
                <w:sz w:val="22"/>
                <w:szCs w:val="22"/>
              </w:rPr>
              <w:t>/MWA UPI</w:t>
            </w:r>
            <w:r>
              <w:rPr>
                <w:rFonts w:ascii="Times New Roman" w:hAnsi="Times New Roman" w:cs="Times New Roman"/>
                <w:b w:val="0"/>
                <w:sz w:val="22"/>
                <w:szCs w:val="22"/>
              </w:rPr>
              <w:t xml:space="preserve">/2016 </w:t>
            </w:r>
            <w:r w:rsidRPr="008D6250">
              <w:rPr>
                <w:rFonts w:ascii="Times New Roman" w:hAnsi="Times New Roman" w:cs="Times New Roman"/>
                <w:b w:val="0"/>
                <w:sz w:val="22"/>
                <w:szCs w:val="22"/>
                <w:lang w:val="id-ID"/>
              </w:rPr>
              <w:t>t</w:t>
            </w:r>
            <w:r w:rsidRPr="008D6250">
              <w:rPr>
                <w:rFonts w:ascii="Times New Roman" w:hAnsi="Times New Roman" w:cs="Times New Roman"/>
                <w:b w:val="0"/>
                <w:sz w:val="22"/>
                <w:szCs w:val="22"/>
              </w:rPr>
              <w:t>entang</w:t>
            </w:r>
            <w:r>
              <w:rPr>
                <w:rFonts w:ascii="Times New Roman" w:hAnsi="Times New Roman" w:cs="Times New Roman"/>
                <w:b w:val="0"/>
                <w:sz w:val="22"/>
                <w:szCs w:val="22"/>
                <w:lang w:val="id-ID"/>
              </w:rPr>
              <w:t xml:space="preserve"> Piagam Komite Audit Universitas Pendidikan Indonesia.</w:t>
            </w:r>
          </w:p>
          <w:p w:rsidR="00F806A2" w:rsidRPr="00CC3C7B" w:rsidRDefault="00F806A2" w:rsidP="00F806A2">
            <w:pPr>
              <w:ind w:left="432"/>
              <w:jc w:val="both"/>
              <w:rPr>
                <w:rFonts w:ascii="Times New Roman" w:hAnsi="Times New Roman" w:cs="Times New Roman"/>
                <w:b w:val="0"/>
                <w:sz w:val="22"/>
                <w:szCs w:val="22"/>
              </w:rPr>
            </w:pPr>
          </w:p>
        </w:tc>
      </w:tr>
      <w:tr w:rsidR="00A66B47" w:rsidTr="00963215">
        <w:trPr>
          <w:jc w:val="center"/>
        </w:trPr>
        <w:tc>
          <w:tcPr>
            <w:tcW w:w="1345" w:type="dxa"/>
          </w:tcPr>
          <w:p w:rsidR="00A66B47" w:rsidRDefault="00A66B47"/>
        </w:tc>
        <w:tc>
          <w:tcPr>
            <w:tcW w:w="282" w:type="dxa"/>
          </w:tcPr>
          <w:p w:rsidR="00A66B47" w:rsidRPr="00D30217" w:rsidRDefault="00A66B47" w:rsidP="00D30217">
            <w:pPr>
              <w:jc w:val="center"/>
              <w:rPr>
                <w:b w:val="0"/>
              </w:rPr>
            </w:pPr>
          </w:p>
        </w:tc>
        <w:tc>
          <w:tcPr>
            <w:tcW w:w="6873" w:type="dxa"/>
          </w:tcPr>
          <w:p w:rsidR="00A66B47" w:rsidRDefault="00F806A2" w:rsidP="00F806A2">
            <w:pPr>
              <w:jc w:val="center"/>
              <w:rPr>
                <w:rFonts w:ascii="Times New Roman" w:hAnsi="Times New Roman" w:cs="Times New Roman"/>
                <w:b w:val="0"/>
                <w:sz w:val="22"/>
                <w:szCs w:val="22"/>
                <w:lang w:val="sv-SE"/>
              </w:rPr>
            </w:pPr>
            <w:r w:rsidRPr="00DA7A22">
              <w:rPr>
                <w:rFonts w:ascii="Times New Roman" w:hAnsi="Times New Roman" w:cs="Times New Roman"/>
                <w:b w:val="0"/>
                <w:sz w:val="22"/>
                <w:szCs w:val="22"/>
                <w:lang w:val="sv-SE"/>
              </w:rPr>
              <w:t>MEMUTUSKAN:</w:t>
            </w:r>
          </w:p>
          <w:p w:rsidR="00F806A2" w:rsidRPr="00F806A2" w:rsidRDefault="00F806A2" w:rsidP="00F806A2">
            <w:pPr>
              <w:jc w:val="center"/>
              <w:rPr>
                <w:rFonts w:ascii="Times New Roman" w:hAnsi="Times New Roman" w:cs="Times New Roman"/>
                <w:b w:val="0"/>
                <w:sz w:val="22"/>
                <w:szCs w:val="22"/>
                <w:lang w:val="sv-SE"/>
              </w:rPr>
            </w:pPr>
          </w:p>
        </w:tc>
      </w:tr>
      <w:tr w:rsidR="00F806A2" w:rsidTr="00963215">
        <w:trPr>
          <w:jc w:val="center"/>
        </w:trPr>
        <w:tc>
          <w:tcPr>
            <w:tcW w:w="1345" w:type="dxa"/>
          </w:tcPr>
          <w:p w:rsidR="00F806A2" w:rsidRPr="00DA7A22" w:rsidRDefault="00F806A2" w:rsidP="00F806A2">
            <w:pPr>
              <w:jc w:val="center"/>
              <w:rPr>
                <w:rFonts w:ascii="Times New Roman" w:hAnsi="Times New Roman" w:cs="Times New Roman"/>
                <w:b w:val="0"/>
                <w:sz w:val="22"/>
                <w:szCs w:val="22"/>
                <w:lang w:val="sv-SE"/>
              </w:rPr>
            </w:pPr>
            <w:r w:rsidRPr="00DA7A22">
              <w:rPr>
                <w:rFonts w:ascii="Times New Roman" w:hAnsi="Times New Roman" w:cs="Times New Roman"/>
                <w:b w:val="0"/>
                <w:sz w:val="22"/>
                <w:szCs w:val="22"/>
                <w:lang w:val="sv-SE"/>
              </w:rPr>
              <w:t>Menetapkan</w:t>
            </w:r>
          </w:p>
        </w:tc>
        <w:tc>
          <w:tcPr>
            <w:tcW w:w="282" w:type="dxa"/>
          </w:tcPr>
          <w:p w:rsidR="00F806A2" w:rsidRPr="00DA7A22" w:rsidRDefault="00F806A2" w:rsidP="00F806A2">
            <w:pPr>
              <w:jc w:val="center"/>
              <w:rPr>
                <w:rFonts w:ascii="Times New Roman" w:hAnsi="Times New Roman" w:cs="Times New Roman"/>
                <w:b w:val="0"/>
                <w:sz w:val="22"/>
                <w:szCs w:val="22"/>
                <w:lang w:val="sv-SE"/>
              </w:rPr>
            </w:pPr>
            <w:r w:rsidRPr="00DA7A22">
              <w:rPr>
                <w:rFonts w:ascii="Times New Roman" w:hAnsi="Times New Roman" w:cs="Times New Roman"/>
                <w:b w:val="0"/>
                <w:sz w:val="22"/>
                <w:szCs w:val="22"/>
                <w:lang w:val="sv-SE"/>
              </w:rPr>
              <w:t>:</w:t>
            </w:r>
          </w:p>
        </w:tc>
        <w:tc>
          <w:tcPr>
            <w:tcW w:w="6873" w:type="dxa"/>
          </w:tcPr>
          <w:p w:rsidR="00F806A2" w:rsidRPr="00DA7A22" w:rsidRDefault="00F806A2" w:rsidP="00F806A2">
            <w:pPr>
              <w:jc w:val="both"/>
              <w:rPr>
                <w:rFonts w:ascii="Times New Roman" w:hAnsi="Times New Roman" w:cs="Times New Roman"/>
                <w:b w:val="0"/>
                <w:sz w:val="22"/>
                <w:szCs w:val="22"/>
                <w:lang w:val="it-IT"/>
              </w:rPr>
            </w:pPr>
            <w:r w:rsidRPr="00DA7A22">
              <w:rPr>
                <w:rFonts w:ascii="Times New Roman" w:hAnsi="Times New Roman" w:cs="Times New Roman"/>
                <w:b w:val="0"/>
                <w:sz w:val="22"/>
                <w:szCs w:val="22"/>
                <w:lang w:val="it-IT"/>
              </w:rPr>
              <w:t>PE</w:t>
            </w:r>
            <w:r>
              <w:rPr>
                <w:rFonts w:ascii="Times New Roman" w:hAnsi="Times New Roman" w:cs="Times New Roman"/>
                <w:b w:val="0"/>
                <w:sz w:val="22"/>
                <w:szCs w:val="22"/>
                <w:lang w:val="id-ID"/>
              </w:rPr>
              <w:t>NGGUNAAN JASA AKUNTAN PUBLIK DAN KANTOR AKUNTAN  PUBLIK U</w:t>
            </w:r>
            <w:r w:rsidRPr="00DA7A22">
              <w:rPr>
                <w:rFonts w:ascii="Times New Roman" w:hAnsi="Times New Roman" w:cs="Times New Roman"/>
                <w:b w:val="0"/>
                <w:sz w:val="22"/>
                <w:szCs w:val="22"/>
                <w:lang w:val="it-IT"/>
              </w:rPr>
              <w:t>NIVERSITAS PENDIDIKAN INDONESIA</w:t>
            </w:r>
          </w:p>
          <w:p w:rsidR="00F806A2" w:rsidRPr="00DA7A22" w:rsidRDefault="00F806A2" w:rsidP="00F806A2">
            <w:pPr>
              <w:jc w:val="both"/>
              <w:rPr>
                <w:rFonts w:ascii="Times New Roman" w:hAnsi="Times New Roman" w:cs="Times New Roman"/>
                <w:b w:val="0"/>
                <w:sz w:val="22"/>
                <w:szCs w:val="22"/>
                <w:lang w:val="id-ID"/>
              </w:rPr>
            </w:pPr>
          </w:p>
        </w:tc>
      </w:tr>
      <w:tr w:rsidR="00A66B47" w:rsidTr="00963215">
        <w:trPr>
          <w:jc w:val="center"/>
        </w:trPr>
        <w:tc>
          <w:tcPr>
            <w:tcW w:w="1345" w:type="dxa"/>
          </w:tcPr>
          <w:p w:rsidR="00A66B47" w:rsidRDefault="00A66B47"/>
        </w:tc>
        <w:tc>
          <w:tcPr>
            <w:tcW w:w="282" w:type="dxa"/>
          </w:tcPr>
          <w:p w:rsidR="00A66B47" w:rsidRPr="00D30217" w:rsidRDefault="00A66B47" w:rsidP="00D30217">
            <w:pPr>
              <w:jc w:val="center"/>
              <w:rPr>
                <w:b w:val="0"/>
              </w:rPr>
            </w:pPr>
          </w:p>
        </w:tc>
        <w:tc>
          <w:tcPr>
            <w:tcW w:w="6873" w:type="dxa"/>
          </w:tcPr>
          <w:p w:rsidR="00F806A2" w:rsidRPr="00CC3C7B" w:rsidRDefault="00F806A2" w:rsidP="00F806A2">
            <w:pPr>
              <w:ind w:left="-108"/>
              <w:jc w:val="center"/>
              <w:rPr>
                <w:rFonts w:ascii="Times New Roman" w:hAnsi="Times New Roman" w:cs="Times New Roman"/>
                <w:b w:val="0"/>
                <w:sz w:val="22"/>
                <w:szCs w:val="22"/>
                <w:lang w:val="id-ID"/>
              </w:rPr>
            </w:pPr>
            <w:r w:rsidRPr="00CC3C7B">
              <w:rPr>
                <w:rFonts w:ascii="Times New Roman" w:hAnsi="Times New Roman" w:cs="Times New Roman"/>
                <w:b w:val="0"/>
                <w:sz w:val="22"/>
                <w:szCs w:val="22"/>
                <w:lang w:val="id-ID"/>
              </w:rPr>
              <w:t>BAB I</w:t>
            </w:r>
          </w:p>
          <w:p w:rsidR="00F806A2" w:rsidRPr="00CC3C7B" w:rsidRDefault="00F806A2" w:rsidP="00F806A2">
            <w:pPr>
              <w:ind w:left="-108"/>
              <w:jc w:val="center"/>
              <w:rPr>
                <w:rFonts w:ascii="Times New Roman" w:hAnsi="Times New Roman" w:cs="Times New Roman"/>
                <w:b w:val="0"/>
                <w:sz w:val="22"/>
                <w:szCs w:val="22"/>
                <w:lang w:val="id-ID"/>
              </w:rPr>
            </w:pPr>
            <w:r w:rsidRPr="00CC3C7B">
              <w:rPr>
                <w:rFonts w:ascii="Times New Roman" w:hAnsi="Times New Roman" w:cs="Times New Roman"/>
                <w:b w:val="0"/>
                <w:sz w:val="22"/>
                <w:szCs w:val="22"/>
                <w:lang w:val="id-ID"/>
              </w:rPr>
              <w:t>KETENTUAN UMUM</w:t>
            </w:r>
          </w:p>
          <w:p w:rsidR="00F806A2" w:rsidRPr="00CC3C7B" w:rsidRDefault="00F806A2" w:rsidP="00F806A2">
            <w:pPr>
              <w:ind w:left="-108"/>
              <w:jc w:val="center"/>
              <w:rPr>
                <w:rFonts w:ascii="Times New Roman" w:hAnsi="Times New Roman" w:cs="Times New Roman"/>
                <w:b w:val="0"/>
                <w:sz w:val="22"/>
                <w:szCs w:val="22"/>
                <w:lang w:val="id-ID"/>
              </w:rPr>
            </w:pPr>
          </w:p>
          <w:p w:rsidR="00F806A2" w:rsidRPr="00CC3C7B" w:rsidRDefault="00F806A2" w:rsidP="00F806A2">
            <w:pPr>
              <w:ind w:left="-108"/>
              <w:jc w:val="center"/>
              <w:rPr>
                <w:rFonts w:ascii="Times New Roman" w:hAnsi="Times New Roman" w:cs="Times New Roman"/>
                <w:b w:val="0"/>
                <w:sz w:val="22"/>
                <w:szCs w:val="22"/>
                <w:lang w:val="id-ID"/>
              </w:rPr>
            </w:pPr>
            <w:r w:rsidRPr="00CC3C7B">
              <w:rPr>
                <w:rFonts w:ascii="Times New Roman" w:hAnsi="Times New Roman" w:cs="Times New Roman"/>
                <w:b w:val="0"/>
                <w:sz w:val="22"/>
                <w:szCs w:val="22"/>
                <w:lang w:val="id-ID"/>
              </w:rPr>
              <w:t>Pasal 1</w:t>
            </w:r>
          </w:p>
          <w:p w:rsidR="00F806A2" w:rsidRPr="00CC3C7B" w:rsidRDefault="00F806A2" w:rsidP="00F806A2">
            <w:pPr>
              <w:ind w:left="-108"/>
              <w:jc w:val="center"/>
              <w:rPr>
                <w:rFonts w:ascii="Times New Roman" w:hAnsi="Times New Roman" w:cs="Times New Roman"/>
                <w:b w:val="0"/>
                <w:sz w:val="22"/>
                <w:szCs w:val="22"/>
                <w:lang w:val="id-ID"/>
              </w:rPr>
            </w:pPr>
          </w:p>
          <w:p w:rsidR="00F806A2" w:rsidRPr="00CC3C7B" w:rsidRDefault="00F806A2" w:rsidP="00F806A2">
            <w:pPr>
              <w:spacing w:after="120"/>
              <w:rPr>
                <w:rFonts w:ascii="Times New Roman" w:hAnsi="Times New Roman" w:cs="Times New Roman"/>
                <w:b w:val="0"/>
                <w:sz w:val="22"/>
                <w:szCs w:val="22"/>
                <w:lang w:val="sv-SE"/>
              </w:rPr>
            </w:pPr>
            <w:r w:rsidRPr="00CC3C7B">
              <w:rPr>
                <w:rFonts w:ascii="Times New Roman" w:hAnsi="Times New Roman" w:cs="Times New Roman"/>
                <w:b w:val="0"/>
                <w:sz w:val="22"/>
                <w:szCs w:val="22"/>
                <w:lang w:val="sv-SE"/>
              </w:rPr>
              <w:t>Dalam Peraturan Majelis Wali Amanat ini yang dimaksud dengan:</w:t>
            </w:r>
          </w:p>
          <w:p w:rsidR="00F806A2" w:rsidRDefault="00F806A2" w:rsidP="00F806A2">
            <w:pPr>
              <w:numPr>
                <w:ilvl w:val="0"/>
                <w:numId w:val="3"/>
              </w:numPr>
              <w:tabs>
                <w:tab w:val="clear" w:pos="360"/>
              </w:tabs>
              <w:spacing w:after="120"/>
              <w:jc w:val="both"/>
              <w:rPr>
                <w:rFonts w:ascii="Times New Roman" w:hAnsi="Times New Roman" w:cs="Times New Roman"/>
                <w:b w:val="0"/>
                <w:sz w:val="22"/>
                <w:szCs w:val="22"/>
                <w:lang w:val="sv-SE"/>
              </w:rPr>
            </w:pPr>
            <w:r w:rsidRPr="00CC3C7B">
              <w:rPr>
                <w:rFonts w:ascii="Times New Roman" w:hAnsi="Times New Roman" w:cs="Times New Roman"/>
                <w:b w:val="0"/>
                <w:sz w:val="22"/>
                <w:szCs w:val="22"/>
                <w:lang w:val="sv-SE"/>
              </w:rPr>
              <w:t xml:space="preserve">Universitas  Pendidikan  Indonesia   yang  selanjutnya  disingkat  UPI adalah perguruan tinggi negeri badan hukum. </w:t>
            </w:r>
          </w:p>
          <w:p w:rsidR="00F806A2" w:rsidRPr="00AD4181" w:rsidRDefault="00F806A2" w:rsidP="00F806A2">
            <w:pPr>
              <w:numPr>
                <w:ilvl w:val="0"/>
                <w:numId w:val="3"/>
              </w:numPr>
              <w:tabs>
                <w:tab w:val="clear" w:pos="360"/>
              </w:tabs>
              <w:spacing w:after="120"/>
              <w:jc w:val="both"/>
              <w:rPr>
                <w:rFonts w:ascii="Times New Roman" w:hAnsi="Times New Roman" w:cs="Times New Roman"/>
                <w:b w:val="0"/>
                <w:sz w:val="22"/>
                <w:szCs w:val="22"/>
                <w:lang w:val="sv-SE"/>
              </w:rPr>
            </w:pPr>
            <w:r w:rsidRPr="00AD4181">
              <w:rPr>
                <w:rFonts w:ascii="Times New Roman" w:hAnsi="Times New Roman" w:cs="Times New Roman"/>
                <w:b w:val="0"/>
                <w:sz w:val="22"/>
                <w:szCs w:val="22"/>
                <w:lang w:val="sv-SE"/>
              </w:rPr>
              <w:t xml:space="preserve">Statuta UPI adalah peraturan dasar pengelolaan UPI yang  digunakan sebagai landasan penyusunan peraturan dan prosedur operasional  di UPI. </w:t>
            </w:r>
          </w:p>
          <w:p w:rsidR="00F806A2" w:rsidRPr="00CC3C7B" w:rsidRDefault="00F806A2" w:rsidP="00F806A2">
            <w:pPr>
              <w:numPr>
                <w:ilvl w:val="0"/>
                <w:numId w:val="3"/>
              </w:numPr>
              <w:tabs>
                <w:tab w:val="clear" w:pos="360"/>
              </w:tabs>
              <w:spacing w:after="120"/>
              <w:jc w:val="both"/>
              <w:rPr>
                <w:rFonts w:ascii="Times New Roman" w:hAnsi="Times New Roman" w:cs="Times New Roman"/>
                <w:b w:val="0"/>
                <w:sz w:val="22"/>
                <w:szCs w:val="22"/>
                <w:lang w:val="sv-SE"/>
              </w:rPr>
            </w:pPr>
            <w:r w:rsidRPr="00CC3C7B">
              <w:rPr>
                <w:rFonts w:ascii="Times New Roman" w:hAnsi="Times New Roman" w:cs="Times New Roman"/>
                <w:b w:val="0"/>
                <w:sz w:val="22"/>
                <w:szCs w:val="22"/>
                <w:lang w:val="sv-SE"/>
              </w:rPr>
              <w:t xml:space="preserve">Majelis Wali Amanat yang selanjutnya disingkat MWA adalah organ UPI yang menyusun dan menetapkan kebijakan umum UPI. </w:t>
            </w:r>
          </w:p>
          <w:p w:rsidR="00F806A2" w:rsidRPr="00AD4181" w:rsidRDefault="00F806A2" w:rsidP="00F806A2">
            <w:pPr>
              <w:pStyle w:val="Default"/>
              <w:numPr>
                <w:ilvl w:val="0"/>
                <w:numId w:val="3"/>
              </w:numPr>
              <w:tabs>
                <w:tab w:val="clear" w:pos="360"/>
              </w:tabs>
              <w:spacing w:after="120"/>
              <w:jc w:val="both"/>
              <w:rPr>
                <w:color w:val="auto"/>
                <w:sz w:val="22"/>
                <w:szCs w:val="22"/>
              </w:rPr>
            </w:pPr>
            <w:r w:rsidRPr="00AD4181">
              <w:rPr>
                <w:sz w:val="22"/>
                <w:szCs w:val="22"/>
                <w:lang w:val="sv-SE"/>
              </w:rPr>
              <w:lastRenderedPageBreak/>
              <w:t>Rektor adalah organ UPI yang memimpin penyelenggaraan dan pengelolaan UPI</w:t>
            </w:r>
            <w:r w:rsidR="00EF339A">
              <w:rPr>
                <w:sz w:val="22"/>
                <w:szCs w:val="22"/>
                <w:lang w:val="sv-SE"/>
              </w:rPr>
              <w:t>.</w:t>
            </w:r>
          </w:p>
          <w:p w:rsidR="00F806A2" w:rsidRPr="00127B9C" w:rsidRDefault="00F806A2" w:rsidP="00F806A2">
            <w:pPr>
              <w:pStyle w:val="Default"/>
              <w:numPr>
                <w:ilvl w:val="0"/>
                <w:numId w:val="3"/>
              </w:numPr>
              <w:tabs>
                <w:tab w:val="clear" w:pos="360"/>
              </w:tabs>
              <w:spacing w:after="120"/>
              <w:jc w:val="both"/>
              <w:rPr>
                <w:color w:val="auto"/>
                <w:sz w:val="22"/>
                <w:szCs w:val="22"/>
              </w:rPr>
            </w:pPr>
            <w:r w:rsidRPr="001440BB">
              <w:rPr>
                <w:sz w:val="22"/>
                <w:lang w:eastAsia="id-ID"/>
              </w:rPr>
              <w:t>Komite Audit yang selanjutnya disingkat KA adalah perangkat MWA yang secara independen berfungsi melakukan evaluasi terhadap hasil audit internal dan</w:t>
            </w:r>
            <w:r>
              <w:rPr>
                <w:sz w:val="22"/>
                <w:lang w:eastAsia="id-ID"/>
              </w:rPr>
              <w:t xml:space="preserve"> </w:t>
            </w:r>
            <w:r w:rsidRPr="001440BB">
              <w:rPr>
                <w:sz w:val="22"/>
                <w:lang w:eastAsia="id-ID"/>
              </w:rPr>
              <w:t>eksternal atas penyelenggaraan UPI untuk dan atas nama MWA.</w:t>
            </w:r>
            <w:r w:rsidRPr="001440BB">
              <w:rPr>
                <w:rFonts w:ascii="Bookman Old Style" w:hAnsi="Bookman Old Style" w:cs="Bookman Old Style"/>
                <w:sz w:val="20"/>
                <w:lang w:eastAsia="id-ID"/>
              </w:rPr>
              <w:t xml:space="preserve"> </w:t>
            </w:r>
          </w:p>
          <w:p w:rsidR="00F806A2" w:rsidRPr="009302B3" w:rsidRDefault="00F806A2" w:rsidP="00F806A2">
            <w:pPr>
              <w:pStyle w:val="Default"/>
              <w:numPr>
                <w:ilvl w:val="0"/>
                <w:numId w:val="3"/>
              </w:numPr>
              <w:tabs>
                <w:tab w:val="clear" w:pos="360"/>
              </w:tabs>
              <w:spacing w:after="120"/>
              <w:jc w:val="both"/>
              <w:rPr>
                <w:color w:val="auto"/>
                <w:sz w:val="22"/>
                <w:szCs w:val="22"/>
              </w:rPr>
            </w:pPr>
            <w:r w:rsidRPr="009302B3">
              <w:rPr>
                <w:sz w:val="22"/>
                <w:lang w:eastAsia="id-ID"/>
              </w:rPr>
              <w:t>Akuntan Publik yang selanjutnya disingkat AP adalah</w:t>
            </w:r>
            <w:r>
              <w:rPr>
                <w:sz w:val="22"/>
                <w:lang w:eastAsia="id-ID"/>
              </w:rPr>
              <w:t xml:space="preserve"> </w:t>
            </w:r>
            <w:r w:rsidRPr="009302B3">
              <w:rPr>
                <w:sz w:val="22"/>
                <w:lang w:eastAsia="id-ID"/>
              </w:rPr>
              <w:t>seseorang yang telah memperoleh izin untuk</w:t>
            </w:r>
            <w:r>
              <w:rPr>
                <w:sz w:val="22"/>
                <w:lang w:eastAsia="id-ID"/>
              </w:rPr>
              <w:t xml:space="preserve"> </w:t>
            </w:r>
            <w:r w:rsidRPr="009302B3">
              <w:rPr>
                <w:sz w:val="22"/>
                <w:lang w:eastAsia="id-ID"/>
              </w:rPr>
              <w:t>memberikan jasa sebagaimana dimaksud dalam</w:t>
            </w:r>
            <w:r>
              <w:rPr>
                <w:sz w:val="22"/>
                <w:lang w:eastAsia="id-ID"/>
              </w:rPr>
              <w:t xml:space="preserve"> </w:t>
            </w:r>
            <w:r w:rsidRPr="009302B3">
              <w:rPr>
                <w:sz w:val="22"/>
                <w:lang w:eastAsia="id-ID"/>
              </w:rPr>
              <w:t xml:space="preserve">Undang-Undang mengenai Akuntan Publik. </w:t>
            </w:r>
          </w:p>
          <w:p w:rsidR="00F806A2" w:rsidRPr="00127B9C" w:rsidRDefault="00F806A2" w:rsidP="00F806A2">
            <w:pPr>
              <w:pStyle w:val="Default"/>
              <w:numPr>
                <w:ilvl w:val="0"/>
                <w:numId w:val="3"/>
              </w:numPr>
              <w:tabs>
                <w:tab w:val="clear" w:pos="360"/>
              </w:tabs>
              <w:spacing w:after="120"/>
              <w:jc w:val="both"/>
              <w:rPr>
                <w:color w:val="auto"/>
                <w:sz w:val="22"/>
                <w:szCs w:val="22"/>
              </w:rPr>
            </w:pPr>
            <w:r w:rsidRPr="009302B3">
              <w:rPr>
                <w:sz w:val="22"/>
                <w:lang w:eastAsia="id-ID"/>
              </w:rPr>
              <w:t>Kantor Akuntan Publik yang selanjutnya disingkat</w:t>
            </w:r>
            <w:r>
              <w:rPr>
                <w:sz w:val="22"/>
                <w:lang w:eastAsia="id-ID"/>
              </w:rPr>
              <w:t xml:space="preserve"> </w:t>
            </w:r>
            <w:r w:rsidRPr="009302B3">
              <w:rPr>
                <w:sz w:val="22"/>
                <w:lang w:eastAsia="id-ID"/>
              </w:rPr>
              <w:t>KAP adalah badan usaha yang didirikan berdasarkan</w:t>
            </w:r>
            <w:r>
              <w:rPr>
                <w:sz w:val="22"/>
                <w:lang w:eastAsia="id-ID"/>
              </w:rPr>
              <w:t xml:space="preserve"> </w:t>
            </w:r>
            <w:r w:rsidRPr="009302B3">
              <w:rPr>
                <w:sz w:val="22"/>
                <w:lang w:eastAsia="id-ID"/>
              </w:rPr>
              <w:t>ketentuan peraturan perundang-undangan dan</w:t>
            </w:r>
            <w:r>
              <w:rPr>
                <w:sz w:val="22"/>
                <w:lang w:eastAsia="id-ID"/>
              </w:rPr>
              <w:t xml:space="preserve"> </w:t>
            </w:r>
            <w:r w:rsidRPr="009302B3">
              <w:rPr>
                <w:sz w:val="22"/>
                <w:lang w:eastAsia="id-ID"/>
              </w:rPr>
              <w:t>mendapatkan izin usa</w:t>
            </w:r>
            <w:r>
              <w:rPr>
                <w:sz w:val="22"/>
                <w:lang w:eastAsia="id-ID"/>
              </w:rPr>
              <w:t xml:space="preserve">ha sebagaimana dimaksud </w:t>
            </w:r>
            <w:r w:rsidRPr="009302B3">
              <w:rPr>
                <w:sz w:val="22"/>
                <w:lang w:eastAsia="id-ID"/>
              </w:rPr>
              <w:t xml:space="preserve">dalam </w:t>
            </w:r>
            <w:r>
              <w:rPr>
                <w:sz w:val="22"/>
                <w:lang w:eastAsia="id-ID"/>
              </w:rPr>
              <w:t xml:space="preserve"> </w:t>
            </w:r>
            <w:r w:rsidRPr="009302B3">
              <w:rPr>
                <w:sz w:val="22"/>
                <w:lang w:eastAsia="id-ID"/>
              </w:rPr>
              <w:t>Undang-Undang mengenai Akuntan Publik.</w:t>
            </w:r>
            <w:r w:rsidRPr="001440BB">
              <w:rPr>
                <w:sz w:val="18"/>
                <w:szCs w:val="22"/>
                <w:lang w:eastAsia="id-ID"/>
              </w:rPr>
              <w:t xml:space="preserve"> </w:t>
            </w:r>
          </w:p>
          <w:p w:rsidR="00F806A2" w:rsidRPr="002134DE" w:rsidRDefault="00F806A2" w:rsidP="00F806A2">
            <w:pPr>
              <w:pStyle w:val="Default"/>
              <w:numPr>
                <w:ilvl w:val="0"/>
                <w:numId w:val="3"/>
              </w:numPr>
              <w:tabs>
                <w:tab w:val="clear" w:pos="360"/>
              </w:tabs>
              <w:spacing w:after="120"/>
              <w:jc w:val="both"/>
              <w:rPr>
                <w:color w:val="auto"/>
                <w:sz w:val="22"/>
                <w:szCs w:val="22"/>
              </w:rPr>
            </w:pPr>
            <w:r w:rsidRPr="00127B9C">
              <w:rPr>
                <w:sz w:val="22"/>
                <w:lang w:eastAsia="id-ID"/>
              </w:rPr>
              <w:t>Standar Profesional Akuntan Publik, yang selanjutnya disingkat SPAP, adalah acuan yang ditetapkan menjadi ukuran mutu yang wajib dipatuhi oleh Akuntan Publik dalam pemberian jasanya.</w:t>
            </w:r>
          </w:p>
          <w:p w:rsidR="00F806A2" w:rsidRPr="008D6250" w:rsidRDefault="00F806A2" w:rsidP="00F806A2">
            <w:pPr>
              <w:pStyle w:val="Default"/>
              <w:numPr>
                <w:ilvl w:val="0"/>
                <w:numId w:val="3"/>
              </w:numPr>
              <w:tabs>
                <w:tab w:val="clear" w:pos="360"/>
              </w:tabs>
              <w:spacing w:after="120"/>
              <w:jc w:val="both"/>
              <w:rPr>
                <w:color w:val="auto"/>
                <w:sz w:val="22"/>
                <w:szCs w:val="22"/>
              </w:rPr>
            </w:pPr>
            <w:r>
              <w:rPr>
                <w:sz w:val="22"/>
                <w:lang w:eastAsia="id-ID"/>
              </w:rPr>
              <w:t xml:space="preserve">Kode Etik Profesi Akuntan Publik </w:t>
            </w:r>
            <w:r w:rsidRPr="00127B9C">
              <w:rPr>
                <w:sz w:val="22"/>
                <w:lang w:eastAsia="id-ID"/>
              </w:rPr>
              <w:t xml:space="preserve">yang selanjutnya disingkat </w:t>
            </w:r>
            <w:r>
              <w:rPr>
                <w:sz w:val="22"/>
                <w:lang w:eastAsia="id-ID"/>
              </w:rPr>
              <w:t>KE</w:t>
            </w:r>
            <w:r w:rsidRPr="00127B9C">
              <w:rPr>
                <w:sz w:val="22"/>
                <w:lang w:eastAsia="id-ID"/>
              </w:rPr>
              <w:t>PAP</w:t>
            </w:r>
            <w:r>
              <w:rPr>
                <w:sz w:val="22"/>
                <w:lang w:eastAsia="id-ID"/>
              </w:rPr>
              <w:t>, adalah kode etik yang menetapkan prinsip dasar dan aturan etika profesi yang harus diterapkan oleh setiap individu dalam KAP atau Jaringan KAP.</w:t>
            </w:r>
          </w:p>
          <w:p w:rsidR="00F806A2" w:rsidRPr="002134DE" w:rsidRDefault="00F806A2" w:rsidP="00F806A2">
            <w:pPr>
              <w:pStyle w:val="Default"/>
              <w:numPr>
                <w:ilvl w:val="0"/>
                <w:numId w:val="3"/>
              </w:numPr>
              <w:tabs>
                <w:tab w:val="clear" w:pos="360"/>
              </w:tabs>
              <w:spacing w:after="120"/>
              <w:jc w:val="both"/>
              <w:rPr>
                <w:color w:val="auto"/>
                <w:sz w:val="22"/>
                <w:szCs w:val="22"/>
              </w:rPr>
            </w:pPr>
            <w:r w:rsidRPr="002134DE">
              <w:rPr>
                <w:color w:val="auto"/>
                <w:sz w:val="22"/>
                <w:lang w:eastAsia="id-ID"/>
              </w:rPr>
              <w:t xml:space="preserve">Independensi </w:t>
            </w:r>
            <w:r>
              <w:rPr>
                <w:color w:val="auto"/>
                <w:sz w:val="22"/>
                <w:lang w:eastAsia="id-ID"/>
              </w:rPr>
              <w:t xml:space="preserve">merupakan sikap yang </w:t>
            </w:r>
            <w:r w:rsidRPr="002134DE">
              <w:rPr>
                <w:color w:val="231F20"/>
                <w:sz w:val="22"/>
                <w:szCs w:val="22"/>
              </w:rPr>
              <w:t>memungkinkan seseorang dapat bertindak dengan</w:t>
            </w:r>
            <w:r>
              <w:rPr>
                <w:color w:val="231F20"/>
                <w:sz w:val="22"/>
                <w:szCs w:val="22"/>
              </w:rPr>
              <w:t xml:space="preserve"> </w:t>
            </w:r>
            <w:r w:rsidRPr="002134DE">
              <w:rPr>
                <w:color w:val="231F20"/>
                <w:sz w:val="22"/>
                <w:szCs w:val="22"/>
              </w:rPr>
              <w:t>integritas serta menerapkan objektivitas dan skeptisisme</w:t>
            </w:r>
            <w:r>
              <w:rPr>
                <w:color w:val="231F20"/>
                <w:sz w:val="22"/>
                <w:szCs w:val="22"/>
              </w:rPr>
              <w:t xml:space="preserve"> </w:t>
            </w:r>
            <w:r w:rsidRPr="002134DE">
              <w:rPr>
                <w:color w:val="231F20"/>
                <w:sz w:val="22"/>
                <w:szCs w:val="22"/>
              </w:rPr>
              <w:t>profesional.</w:t>
            </w:r>
          </w:p>
          <w:p w:rsidR="00F806A2" w:rsidRDefault="00F806A2" w:rsidP="00F806A2">
            <w:pPr>
              <w:pStyle w:val="Default"/>
              <w:numPr>
                <w:ilvl w:val="0"/>
                <w:numId w:val="3"/>
              </w:numPr>
              <w:tabs>
                <w:tab w:val="clear" w:pos="360"/>
              </w:tabs>
              <w:spacing w:after="120"/>
              <w:jc w:val="both"/>
              <w:rPr>
                <w:color w:val="231F20"/>
                <w:sz w:val="22"/>
                <w:szCs w:val="22"/>
                <w:lang w:eastAsia="id-ID"/>
              </w:rPr>
            </w:pPr>
            <w:r w:rsidRPr="00336C72">
              <w:rPr>
                <w:color w:val="231F20"/>
                <w:sz w:val="22"/>
                <w:szCs w:val="22"/>
              </w:rPr>
              <w:t xml:space="preserve">Jasa </w:t>
            </w:r>
            <w:r w:rsidRPr="00336C72">
              <w:rPr>
                <w:i/>
                <w:color w:val="231F20"/>
                <w:sz w:val="22"/>
                <w:szCs w:val="22"/>
              </w:rPr>
              <w:t xml:space="preserve">Assurance </w:t>
            </w:r>
            <w:r w:rsidRPr="00336C72">
              <w:rPr>
                <w:color w:val="231F20"/>
                <w:sz w:val="22"/>
                <w:szCs w:val="22"/>
              </w:rPr>
              <w:t xml:space="preserve">adalah jasa yang diberikan oleh KAP dimana KAP </w:t>
            </w:r>
            <w:r w:rsidRPr="00336C72">
              <w:rPr>
                <w:color w:val="231F20"/>
                <w:sz w:val="22"/>
                <w:szCs w:val="22"/>
                <w:lang w:eastAsia="id-ID"/>
              </w:rPr>
              <w:t>memberikan kesimpulan yang dirancang untuk meningkatkan derajat keyakinan dari pengguna yang dituju, selain pihak yang bertanggung jawab, mengenai keluaran evaluasi atau pengukuran atas pokok permasalahan dibandingkan dengan kriteria</w:t>
            </w:r>
            <w:r>
              <w:rPr>
                <w:color w:val="231F20"/>
                <w:sz w:val="22"/>
                <w:szCs w:val="22"/>
                <w:lang w:eastAsia="id-ID"/>
              </w:rPr>
              <w:t xml:space="preserve"> </w:t>
            </w:r>
            <w:r w:rsidRPr="00336C72">
              <w:rPr>
                <w:color w:val="231F20"/>
                <w:sz w:val="22"/>
                <w:szCs w:val="22"/>
                <w:lang w:eastAsia="id-ID"/>
              </w:rPr>
              <w:t>yang digunakan.</w:t>
            </w:r>
          </w:p>
          <w:p w:rsidR="00963215" w:rsidRPr="00B05A91" w:rsidRDefault="00F806A2" w:rsidP="00F806A2">
            <w:pPr>
              <w:pStyle w:val="Default"/>
              <w:numPr>
                <w:ilvl w:val="0"/>
                <w:numId w:val="3"/>
              </w:numPr>
              <w:tabs>
                <w:tab w:val="clear" w:pos="360"/>
              </w:tabs>
              <w:spacing w:after="120"/>
              <w:jc w:val="both"/>
              <w:rPr>
                <w:color w:val="231F20"/>
                <w:sz w:val="22"/>
                <w:szCs w:val="22"/>
                <w:lang w:eastAsia="id-ID"/>
              </w:rPr>
            </w:pPr>
            <w:r w:rsidRPr="00B05A91">
              <w:rPr>
                <w:color w:val="231F20"/>
                <w:sz w:val="22"/>
                <w:szCs w:val="22"/>
              </w:rPr>
              <w:t xml:space="preserve">Jasa </w:t>
            </w:r>
            <w:r w:rsidRPr="00B05A91">
              <w:rPr>
                <w:i/>
                <w:color w:val="231F20"/>
                <w:sz w:val="22"/>
                <w:szCs w:val="22"/>
              </w:rPr>
              <w:t xml:space="preserve">Non Assurance </w:t>
            </w:r>
            <w:r w:rsidRPr="00B05A91">
              <w:rPr>
                <w:color w:val="231F20"/>
                <w:sz w:val="22"/>
                <w:szCs w:val="22"/>
              </w:rPr>
              <w:t xml:space="preserve">adalah jasa yang diberikan oleh KAP selain Jasa </w:t>
            </w:r>
            <w:r w:rsidRPr="00B05A91">
              <w:rPr>
                <w:i/>
                <w:color w:val="231F20"/>
                <w:sz w:val="22"/>
                <w:szCs w:val="22"/>
              </w:rPr>
              <w:t>Assurance</w:t>
            </w:r>
            <w:r w:rsidRPr="00B05A91">
              <w:rPr>
                <w:color w:val="231F20"/>
                <w:sz w:val="22"/>
                <w:szCs w:val="22"/>
              </w:rPr>
              <w:t xml:space="preserve"> antara lain namun tidak terbatas pada: penyusunan laporan keuangan; perpajakan; dan lain-lain.</w:t>
            </w:r>
          </w:p>
          <w:p w:rsidR="00963215" w:rsidRPr="00F806A2" w:rsidRDefault="00963215" w:rsidP="00F806A2">
            <w:pPr>
              <w:pStyle w:val="Default"/>
              <w:spacing w:after="120"/>
              <w:ind w:left="360"/>
              <w:jc w:val="both"/>
              <w:rPr>
                <w:color w:val="231F20"/>
                <w:sz w:val="22"/>
                <w:szCs w:val="22"/>
                <w:lang w:eastAsia="id-ID"/>
              </w:rPr>
            </w:pPr>
          </w:p>
        </w:tc>
      </w:tr>
      <w:tr w:rsidR="00A66B47" w:rsidTr="00963215">
        <w:trPr>
          <w:jc w:val="center"/>
        </w:trPr>
        <w:tc>
          <w:tcPr>
            <w:tcW w:w="1345" w:type="dxa"/>
          </w:tcPr>
          <w:p w:rsidR="00A66B47" w:rsidRDefault="00A66B47"/>
        </w:tc>
        <w:tc>
          <w:tcPr>
            <w:tcW w:w="282" w:type="dxa"/>
          </w:tcPr>
          <w:p w:rsidR="00A66B47" w:rsidRPr="00D30217" w:rsidRDefault="00A66B47" w:rsidP="00D30217">
            <w:pPr>
              <w:jc w:val="center"/>
              <w:rPr>
                <w:b w:val="0"/>
              </w:rPr>
            </w:pPr>
          </w:p>
        </w:tc>
        <w:tc>
          <w:tcPr>
            <w:tcW w:w="6873" w:type="dxa"/>
          </w:tcPr>
          <w:p w:rsidR="00F806A2" w:rsidRPr="00DA7A22" w:rsidRDefault="00F806A2" w:rsidP="00F806A2">
            <w:pPr>
              <w:jc w:val="center"/>
              <w:rPr>
                <w:rFonts w:ascii="Times New Roman" w:hAnsi="Times New Roman" w:cs="Times New Roman"/>
                <w:b w:val="0"/>
                <w:sz w:val="22"/>
                <w:szCs w:val="22"/>
                <w:lang w:val="id-ID"/>
              </w:rPr>
            </w:pPr>
            <w:r w:rsidRPr="00DA7A22">
              <w:rPr>
                <w:rFonts w:ascii="Times New Roman" w:hAnsi="Times New Roman" w:cs="Times New Roman"/>
                <w:b w:val="0"/>
                <w:sz w:val="22"/>
                <w:szCs w:val="22"/>
                <w:lang w:val="id-ID"/>
              </w:rPr>
              <w:t>BAB II</w:t>
            </w:r>
          </w:p>
          <w:p w:rsidR="00F806A2" w:rsidRDefault="00F806A2" w:rsidP="00F806A2">
            <w:pPr>
              <w:jc w:val="center"/>
              <w:rPr>
                <w:rFonts w:ascii="Times New Roman" w:hAnsi="Times New Roman" w:cs="Times New Roman"/>
                <w:b w:val="0"/>
                <w:sz w:val="22"/>
                <w:szCs w:val="22"/>
                <w:lang w:val="id-ID"/>
              </w:rPr>
            </w:pPr>
            <w:r>
              <w:rPr>
                <w:rFonts w:ascii="Times New Roman" w:hAnsi="Times New Roman" w:cs="Times New Roman"/>
                <w:b w:val="0"/>
                <w:sz w:val="22"/>
                <w:szCs w:val="22"/>
                <w:lang w:val="id-ID"/>
              </w:rPr>
              <w:t xml:space="preserve">PERSYARATAN KANTOR AKUNTAN PUBLIK </w:t>
            </w:r>
          </w:p>
          <w:p w:rsidR="00F806A2" w:rsidRDefault="00F806A2" w:rsidP="00F806A2">
            <w:pPr>
              <w:jc w:val="center"/>
              <w:rPr>
                <w:rFonts w:ascii="Times New Roman" w:hAnsi="Times New Roman" w:cs="Times New Roman"/>
                <w:b w:val="0"/>
                <w:sz w:val="22"/>
                <w:szCs w:val="22"/>
                <w:lang w:val="id-ID"/>
              </w:rPr>
            </w:pPr>
            <w:r>
              <w:rPr>
                <w:rFonts w:ascii="Times New Roman" w:hAnsi="Times New Roman" w:cs="Times New Roman"/>
                <w:b w:val="0"/>
                <w:sz w:val="22"/>
                <w:szCs w:val="22"/>
                <w:lang w:val="id-ID"/>
              </w:rPr>
              <w:t>DAN  AKUNTAN PUBLIK</w:t>
            </w:r>
          </w:p>
          <w:p w:rsidR="00F806A2" w:rsidRDefault="00F806A2" w:rsidP="00F806A2">
            <w:pPr>
              <w:jc w:val="center"/>
              <w:rPr>
                <w:rFonts w:ascii="Times New Roman" w:hAnsi="Times New Roman" w:cs="Times New Roman"/>
                <w:b w:val="0"/>
                <w:sz w:val="22"/>
                <w:szCs w:val="22"/>
                <w:lang w:val="id-ID"/>
              </w:rPr>
            </w:pPr>
          </w:p>
          <w:p w:rsidR="00F806A2" w:rsidRDefault="00F806A2" w:rsidP="00F806A2">
            <w:pPr>
              <w:jc w:val="center"/>
              <w:rPr>
                <w:rFonts w:ascii="Times New Roman" w:hAnsi="Times New Roman" w:cs="Times New Roman"/>
                <w:b w:val="0"/>
                <w:sz w:val="22"/>
                <w:szCs w:val="22"/>
                <w:lang w:val="id-ID"/>
              </w:rPr>
            </w:pPr>
            <w:r>
              <w:rPr>
                <w:rFonts w:ascii="Times New Roman" w:hAnsi="Times New Roman" w:cs="Times New Roman"/>
                <w:b w:val="0"/>
                <w:sz w:val="22"/>
                <w:szCs w:val="22"/>
                <w:lang w:val="id-ID"/>
              </w:rPr>
              <w:t>Pasal 2</w:t>
            </w:r>
          </w:p>
          <w:p w:rsidR="00F806A2" w:rsidRDefault="00F806A2" w:rsidP="00F806A2">
            <w:pPr>
              <w:jc w:val="center"/>
              <w:rPr>
                <w:rFonts w:ascii="Times New Roman" w:hAnsi="Times New Roman" w:cs="Times New Roman"/>
                <w:b w:val="0"/>
                <w:sz w:val="22"/>
                <w:szCs w:val="22"/>
                <w:lang w:val="id-ID"/>
              </w:rPr>
            </w:pPr>
          </w:p>
          <w:p w:rsidR="00F806A2" w:rsidRPr="009E5E87" w:rsidRDefault="00F806A2" w:rsidP="00F806A2">
            <w:pPr>
              <w:numPr>
                <w:ilvl w:val="0"/>
                <w:numId w:val="4"/>
              </w:numPr>
              <w:jc w:val="both"/>
              <w:rPr>
                <w:rFonts w:ascii="Times New Roman" w:hAnsi="Times New Roman" w:cs="Times New Roman"/>
                <w:b w:val="0"/>
                <w:sz w:val="22"/>
                <w:szCs w:val="22"/>
                <w:lang w:val="id-ID"/>
              </w:rPr>
            </w:pPr>
            <w:r>
              <w:rPr>
                <w:rFonts w:ascii="Times New Roman" w:hAnsi="Times New Roman" w:cs="Times New Roman"/>
                <w:b w:val="0"/>
                <w:sz w:val="22"/>
                <w:szCs w:val="22"/>
                <w:lang w:val="id-ID"/>
              </w:rPr>
              <w:t xml:space="preserve">KAP dan/atau AP yang memberikan jasa audit bagi UPI harus </w:t>
            </w:r>
            <w:r w:rsidRPr="009E5E87">
              <w:rPr>
                <w:rFonts w:ascii="Times New Roman" w:hAnsi="Times New Roman" w:cs="Times New Roman"/>
                <w:b w:val="0"/>
                <w:color w:val="000000"/>
                <w:sz w:val="22"/>
                <w:lang w:val="id-ID" w:eastAsia="id-ID"/>
              </w:rPr>
              <w:t>memiliki izin yang masih berlaku dari Menteri yang tugas dan tanggung jawabnya di</w:t>
            </w:r>
            <w:r w:rsidR="00EF339A">
              <w:rPr>
                <w:rFonts w:ascii="Times New Roman" w:hAnsi="Times New Roman" w:cs="Times New Roman"/>
                <w:b w:val="0"/>
                <w:color w:val="000000"/>
                <w:sz w:val="22"/>
                <w:lang w:eastAsia="id-ID"/>
              </w:rPr>
              <w:t xml:space="preserve"> </w:t>
            </w:r>
            <w:r w:rsidRPr="009E5E87">
              <w:rPr>
                <w:rFonts w:ascii="Times New Roman" w:hAnsi="Times New Roman" w:cs="Times New Roman"/>
                <w:b w:val="0"/>
                <w:color w:val="000000"/>
                <w:sz w:val="22"/>
                <w:lang w:val="id-ID" w:eastAsia="id-ID"/>
              </w:rPr>
              <w:t>bidang keuangan</w:t>
            </w:r>
            <w:r>
              <w:rPr>
                <w:rFonts w:ascii="Times New Roman" w:hAnsi="Times New Roman" w:cs="Times New Roman"/>
                <w:b w:val="0"/>
                <w:color w:val="000000"/>
                <w:sz w:val="22"/>
                <w:lang w:val="id-ID" w:eastAsia="id-ID"/>
              </w:rPr>
              <w:t>.</w:t>
            </w:r>
          </w:p>
          <w:p w:rsidR="00F806A2" w:rsidRPr="009E5E87" w:rsidRDefault="00F806A2" w:rsidP="00F806A2">
            <w:pPr>
              <w:numPr>
                <w:ilvl w:val="0"/>
                <w:numId w:val="4"/>
              </w:numPr>
              <w:jc w:val="both"/>
              <w:rPr>
                <w:rFonts w:ascii="Times New Roman" w:hAnsi="Times New Roman" w:cs="Times New Roman"/>
                <w:b w:val="0"/>
                <w:sz w:val="22"/>
                <w:szCs w:val="22"/>
                <w:lang w:val="id-ID"/>
              </w:rPr>
            </w:pPr>
            <w:r>
              <w:rPr>
                <w:rFonts w:ascii="Times New Roman" w:hAnsi="Times New Roman" w:cs="Times New Roman"/>
                <w:b w:val="0"/>
                <w:sz w:val="22"/>
                <w:szCs w:val="22"/>
                <w:lang w:val="id-ID"/>
              </w:rPr>
              <w:t>Bagi KAP</w:t>
            </w:r>
            <w:r w:rsidRPr="009E5E87">
              <w:rPr>
                <w:rFonts w:ascii="Times New Roman" w:hAnsi="Times New Roman" w:cs="Times New Roman"/>
                <w:b w:val="0"/>
                <w:color w:val="000000"/>
                <w:sz w:val="22"/>
                <w:lang w:val="id-ID" w:eastAsia="id-ID"/>
              </w:rPr>
              <w:t>, selain memenuhi persyaratan sebagaimana dimaksud pada ayat (</w:t>
            </w:r>
            <w:r>
              <w:rPr>
                <w:rFonts w:ascii="Times New Roman" w:hAnsi="Times New Roman" w:cs="Times New Roman"/>
                <w:b w:val="0"/>
                <w:color w:val="000000"/>
                <w:sz w:val="22"/>
                <w:lang w:val="id-ID" w:eastAsia="id-ID"/>
              </w:rPr>
              <w:t>1</w:t>
            </w:r>
            <w:r w:rsidRPr="009E5E87">
              <w:rPr>
                <w:rFonts w:ascii="Times New Roman" w:hAnsi="Times New Roman" w:cs="Times New Roman"/>
                <w:b w:val="0"/>
                <w:color w:val="000000"/>
                <w:sz w:val="22"/>
                <w:lang w:val="id-ID" w:eastAsia="id-ID"/>
              </w:rPr>
              <w:t>), ditambahkan persyaratan:</w:t>
            </w:r>
          </w:p>
          <w:p w:rsidR="00F806A2" w:rsidRPr="009E5E87" w:rsidRDefault="00F806A2" w:rsidP="00F806A2">
            <w:pPr>
              <w:numPr>
                <w:ilvl w:val="1"/>
                <w:numId w:val="4"/>
              </w:numPr>
              <w:ind w:left="1201"/>
              <w:jc w:val="both"/>
              <w:rPr>
                <w:rFonts w:ascii="Times New Roman" w:hAnsi="Times New Roman" w:cs="Times New Roman"/>
                <w:b w:val="0"/>
                <w:sz w:val="22"/>
                <w:szCs w:val="22"/>
                <w:lang w:val="id-ID"/>
              </w:rPr>
            </w:pPr>
            <w:r>
              <w:rPr>
                <w:rFonts w:ascii="Times New Roman" w:hAnsi="Times New Roman" w:cs="Times New Roman"/>
                <w:b w:val="0"/>
                <w:color w:val="000000"/>
                <w:sz w:val="22"/>
                <w:lang w:val="id-ID" w:eastAsia="id-ID"/>
              </w:rPr>
              <w:t xml:space="preserve">Memiliki akte </w:t>
            </w:r>
            <w:r w:rsidRPr="009E5E87">
              <w:rPr>
                <w:rFonts w:ascii="Times New Roman" w:hAnsi="Times New Roman" w:cs="Times New Roman"/>
                <w:b w:val="0"/>
                <w:sz w:val="22"/>
                <w:szCs w:val="20"/>
              </w:rPr>
              <w:t xml:space="preserve">notaris tentang pendirian KAP beserta </w:t>
            </w:r>
            <w:r>
              <w:rPr>
                <w:rFonts w:ascii="Times New Roman" w:hAnsi="Times New Roman" w:cs="Times New Roman"/>
                <w:b w:val="0"/>
                <w:sz w:val="22"/>
                <w:szCs w:val="20"/>
              </w:rPr>
              <w:t>perubahannya bila ada;</w:t>
            </w:r>
          </w:p>
          <w:p w:rsidR="00F806A2" w:rsidRDefault="00F806A2" w:rsidP="00F806A2">
            <w:pPr>
              <w:numPr>
                <w:ilvl w:val="1"/>
                <w:numId w:val="4"/>
              </w:numPr>
              <w:ind w:left="1201"/>
              <w:jc w:val="both"/>
              <w:rPr>
                <w:rFonts w:ascii="Times New Roman" w:hAnsi="Times New Roman" w:cs="Times New Roman"/>
                <w:b w:val="0"/>
                <w:sz w:val="22"/>
                <w:szCs w:val="22"/>
                <w:lang w:val="id-ID"/>
              </w:rPr>
            </w:pPr>
            <w:r>
              <w:rPr>
                <w:rFonts w:ascii="Times New Roman" w:hAnsi="Times New Roman" w:cs="Times New Roman"/>
                <w:b w:val="0"/>
                <w:sz w:val="22"/>
                <w:szCs w:val="20"/>
                <w:lang w:val="id-ID"/>
              </w:rPr>
              <w:t xml:space="preserve">Memiliki </w:t>
            </w:r>
            <w:r w:rsidRPr="009E5E87">
              <w:rPr>
                <w:rFonts w:ascii="Times New Roman" w:hAnsi="Times New Roman" w:cs="Times New Roman"/>
                <w:b w:val="0"/>
                <w:sz w:val="22"/>
                <w:szCs w:val="20"/>
              </w:rPr>
              <w:t>Nomor Pokok Wajib Pajak (NPWP) dan Pengusaha Kena Pajak (PKP) atas nama KAP yang bersangkutan</w:t>
            </w:r>
            <w:r>
              <w:rPr>
                <w:rFonts w:ascii="Times New Roman" w:hAnsi="Times New Roman" w:cs="Times New Roman"/>
                <w:b w:val="0"/>
                <w:sz w:val="22"/>
                <w:szCs w:val="20"/>
                <w:lang w:val="id-ID"/>
              </w:rPr>
              <w:t>;</w:t>
            </w:r>
          </w:p>
          <w:p w:rsidR="00F806A2" w:rsidRPr="00994277" w:rsidRDefault="00F806A2" w:rsidP="00F806A2">
            <w:pPr>
              <w:numPr>
                <w:ilvl w:val="1"/>
                <w:numId w:val="4"/>
              </w:numPr>
              <w:ind w:left="1201"/>
              <w:jc w:val="both"/>
              <w:rPr>
                <w:rFonts w:ascii="Times New Roman" w:hAnsi="Times New Roman" w:cs="Times New Roman"/>
                <w:b w:val="0"/>
                <w:sz w:val="22"/>
                <w:szCs w:val="22"/>
                <w:lang w:val="id-ID"/>
              </w:rPr>
            </w:pPr>
            <w:r w:rsidRPr="00994277">
              <w:rPr>
                <w:rFonts w:ascii="Times New Roman" w:hAnsi="Times New Roman" w:cs="Times New Roman"/>
                <w:b w:val="0"/>
                <w:sz w:val="22"/>
                <w:szCs w:val="20"/>
              </w:rPr>
              <w:t>tidak sedang menjalani sanksi baik sanksi profesi maupun sanksi hukum dari institusi yang berwenang;</w:t>
            </w:r>
            <w:r w:rsidRPr="00994277">
              <w:rPr>
                <w:rFonts w:ascii="Times New Roman" w:hAnsi="Times New Roman" w:cs="Times New Roman"/>
                <w:b w:val="0"/>
                <w:sz w:val="22"/>
                <w:szCs w:val="20"/>
                <w:lang w:val="id-ID"/>
              </w:rPr>
              <w:t xml:space="preserve"> dan</w:t>
            </w:r>
          </w:p>
          <w:p w:rsidR="00F806A2" w:rsidRPr="00336C72" w:rsidRDefault="00F806A2" w:rsidP="00F806A2">
            <w:pPr>
              <w:numPr>
                <w:ilvl w:val="1"/>
                <w:numId w:val="4"/>
              </w:numPr>
              <w:ind w:left="1201"/>
              <w:jc w:val="both"/>
              <w:rPr>
                <w:rFonts w:ascii="Times New Roman" w:hAnsi="Times New Roman" w:cs="Times New Roman"/>
                <w:b w:val="0"/>
                <w:sz w:val="22"/>
                <w:szCs w:val="22"/>
                <w:lang w:val="id-ID"/>
              </w:rPr>
            </w:pPr>
            <w:r w:rsidRPr="00994277">
              <w:rPr>
                <w:rFonts w:ascii="Times New Roman" w:hAnsi="Times New Roman" w:cs="Times New Roman"/>
                <w:b w:val="0"/>
                <w:sz w:val="22"/>
                <w:lang w:val="id-ID" w:eastAsia="id-ID"/>
              </w:rPr>
              <w:t>tidak pernah melakukan perbuatan tercela</w:t>
            </w:r>
            <w:r w:rsidRPr="00994277">
              <w:rPr>
                <w:rFonts w:ascii="Times New Roman" w:hAnsi="Times New Roman" w:cs="Times New Roman"/>
                <w:b w:val="0"/>
                <w:sz w:val="22"/>
                <w:szCs w:val="22"/>
                <w:lang w:val="id-ID"/>
              </w:rPr>
              <w:t xml:space="preserve"> </w:t>
            </w:r>
            <w:r w:rsidRPr="00994277">
              <w:rPr>
                <w:rFonts w:ascii="Times New Roman" w:hAnsi="Times New Roman" w:cs="Times New Roman"/>
                <w:b w:val="0"/>
                <w:sz w:val="22"/>
                <w:lang w:val="id-ID" w:eastAsia="id-ID"/>
              </w:rPr>
              <w:t>dan/atau dihukum karena terbukti</w:t>
            </w:r>
            <w:r w:rsidRPr="00994277">
              <w:rPr>
                <w:rFonts w:ascii="Times New Roman" w:hAnsi="Times New Roman" w:cs="Times New Roman"/>
                <w:b w:val="0"/>
                <w:sz w:val="22"/>
                <w:szCs w:val="22"/>
                <w:lang w:val="id-ID"/>
              </w:rPr>
              <w:t xml:space="preserve"> </w:t>
            </w:r>
            <w:r w:rsidRPr="00994277">
              <w:rPr>
                <w:rFonts w:ascii="Times New Roman" w:hAnsi="Times New Roman" w:cs="Times New Roman"/>
                <w:b w:val="0"/>
                <w:sz w:val="22"/>
                <w:lang w:val="id-ID" w:eastAsia="id-ID"/>
              </w:rPr>
              <w:t>melakukan tindak pidana di bidang</w:t>
            </w:r>
            <w:r w:rsidRPr="00994277">
              <w:rPr>
                <w:rFonts w:ascii="Times New Roman" w:hAnsi="Times New Roman" w:cs="Times New Roman"/>
                <w:b w:val="0"/>
                <w:sz w:val="22"/>
                <w:szCs w:val="22"/>
                <w:lang w:val="id-ID"/>
              </w:rPr>
              <w:t xml:space="preserve"> </w:t>
            </w:r>
            <w:r w:rsidRPr="00994277">
              <w:rPr>
                <w:rFonts w:ascii="Times New Roman" w:hAnsi="Times New Roman" w:cs="Times New Roman"/>
                <w:b w:val="0"/>
                <w:sz w:val="22"/>
                <w:lang w:val="id-ID" w:eastAsia="id-ID"/>
              </w:rPr>
              <w:t xml:space="preserve">keuangan </w:t>
            </w:r>
            <w:r w:rsidRPr="00994277">
              <w:rPr>
                <w:rFonts w:ascii="Times New Roman" w:hAnsi="Times New Roman" w:cs="Times New Roman"/>
                <w:b w:val="0"/>
                <w:sz w:val="22"/>
                <w:lang w:val="id-ID" w:eastAsia="id-ID"/>
              </w:rPr>
              <w:lastRenderedPageBreak/>
              <w:t>serta tidak tercantum dalam daftar</w:t>
            </w:r>
            <w:r w:rsidRPr="00994277">
              <w:rPr>
                <w:rFonts w:ascii="Times New Roman" w:hAnsi="Times New Roman" w:cs="Times New Roman"/>
                <w:b w:val="0"/>
                <w:sz w:val="22"/>
                <w:szCs w:val="22"/>
                <w:lang w:val="id-ID"/>
              </w:rPr>
              <w:t xml:space="preserve"> </w:t>
            </w:r>
            <w:r w:rsidRPr="00994277">
              <w:rPr>
                <w:rFonts w:ascii="Times New Roman" w:hAnsi="Times New Roman" w:cs="Times New Roman"/>
                <w:b w:val="0"/>
                <w:sz w:val="22"/>
                <w:lang w:val="id-ID" w:eastAsia="id-ID"/>
              </w:rPr>
              <w:t>kredit atau pembiayaan macet.</w:t>
            </w:r>
          </w:p>
          <w:p w:rsidR="00F806A2" w:rsidRPr="00303B90" w:rsidRDefault="00F806A2" w:rsidP="00F806A2">
            <w:pPr>
              <w:numPr>
                <w:ilvl w:val="0"/>
                <w:numId w:val="4"/>
              </w:numPr>
              <w:jc w:val="both"/>
              <w:rPr>
                <w:rFonts w:ascii="Times New Roman" w:hAnsi="Times New Roman" w:cs="Times New Roman"/>
                <w:b w:val="0"/>
                <w:sz w:val="22"/>
                <w:szCs w:val="22"/>
                <w:lang w:val="id-ID"/>
              </w:rPr>
            </w:pPr>
            <w:r>
              <w:rPr>
                <w:rFonts w:ascii="Times New Roman" w:hAnsi="Times New Roman" w:cs="Times New Roman"/>
                <w:b w:val="0"/>
                <w:sz w:val="22"/>
                <w:szCs w:val="22"/>
                <w:lang w:val="id-ID"/>
              </w:rPr>
              <w:t>Bagi AP</w:t>
            </w:r>
            <w:r w:rsidRPr="009E5E87">
              <w:rPr>
                <w:rFonts w:ascii="Times New Roman" w:hAnsi="Times New Roman" w:cs="Times New Roman"/>
                <w:b w:val="0"/>
                <w:color w:val="000000"/>
                <w:sz w:val="22"/>
                <w:lang w:val="id-ID" w:eastAsia="id-ID"/>
              </w:rPr>
              <w:t>, selain memenuhi persyaratan sebagaimana dimaksud pada ayat (</w:t>
            </w:r>
            <w:r>
              <w:rPr>
                <w:rFonts w:ascii="Times New Roman" w:hAnsi="Times New Roman" w:cs="Times New Roman"/>
                <w:b w:val="0"/>
                <w:color w:val="000000"/>
                <w:sz w:val="22"/>
                <w:lang w:val="id-ID" w:eastAsia="id-ID"/>
              </w:rPr>
              <w:t>1</w:t>
            </w:r>
            <w:r w:rsidRPr="009E5E87">
              <w:rPr>
                <w:rFonts w:ascii="Times New Roman" w:hAnsi="Times New Roman" w:cs="Times New Roman"/>
                <w:b w:val="0"/>
                <w:color w:val="000000"/>
                <w:sz w:val="22"/>
                <w:lang w:val="id-ID" w:eastAsia="id-ID"/>
              </w:rPr>
              <w:t>), ditambahkan persyaratan:</w:t>
            </w:r>
          </w:p>
          <w:p w:rsidR="00F806A2" w:rsidRPr="00994277" w:rsidRDefault="00F806A2" w:rsidP="00F806A2">
            <w:pPr>
              <w:numPr>
                <w:ilvl w:val="1"/>
                <w:numId w:val="4"/>
              </w:numPr>
              <w:ind w:left="1201"/>
              <w:jc w:val="both"/>
              <w:rPr>
                <w:rFonts w:ascii="Times New Roman" w:hAnsi="Times New Roman" w:cs="Times New Roman"/>
                <w:b w:val="0"/>
                <w:sz w:val="22"/>
                <w:szCs w:val="22"/>
                <w:lang w:val="id-ID"/>
              </w:rPr>
            </w:pPr>
            <w:r w:rsidRPr="00994277">
              <w:rPr>
                <w:rFonts w:ascii="Times New Roman" w:hAnsi="Times New Roman" w:cs="Times New Roman"/>
                <w:b w:val="0"/>
                <w:sz w:val="22"/>
                <w:szCs w:val="20"/>
                <w:lang w:val="id-ID"/>
              </w:rPr>
              <w:t xml:space="preserve">Memiliki </w:t>
            </w:r>
            <w:r w:rsidRPr="00994277">
              <w:rPr>
                <w:rFonts w:ascii="Times New Roman" w:hAnsi="Times New Roman" w:cs="Times New Roman"/>
                <w:b w:val="0"/>
                <w:sz w:val="22"/>
                <w:szCs w:val="20"/>
              </w:rPr>
              <w:t>Nomor Pokok Wajib Pajak (NPWP)</w:t>
            </w:r>
            <w:r w:rsidR="00EF339A">
              <w:rPr>
                <w:rFonts w:ascii="Times New Roman" w:hAnsi="Times New Roman" w:cs="Times New Roman"/>
                <w:b w:val="0"/>
                <w:sz w:val="22"/>
                <w:szCs w:val="20"/>
              </w:rPr>
              <w:t>;</w:t>
            </w:r>
          </w:p>
          <w:p w:rsidR="00F806A2" w:rsidRPr="00994277" w:rsidRDefault="00F806A2" w:rsidP="00F806A2">
            <w:pPr>
              <w:numPr>
                <w:ilvl w:val="1"/>
                <w:numId w:val="4"/>
              </w:numPr>
              <w:ind w:left="1201"/>
              <w:jc w:val="both"/>
              <w:rPr>
                <w:rFonts w:ascii="Times New Roman" w:hAnsi="Times New Roman" w:cs="Times New Roman"/>
                <w:b w:val="0"/>
                <w:sz w:val="22"/>
                <w:szCs w:val="22"/>
                <w:lang w:val="id-ID"/>
              </w:rPr>
            </w:pPr>
            <w:r w:rsidRPr="00994277">
              <w:rPr>
                <w:rFonts w:ascii="Times New Roman" w:hAnsi="Times New Roman" w:cs="Times New Roman"/>
                <w:b w:val="0"/>
                <w:sz w:val="22"/>
                <w:szCs w:val="20"/>
              </w:rPr>
              <w:t>tidak sedang menjalani sanksi baik sanksi profesi maupun sanksi hukum dari institusi yang berwenang;</w:t>
            </w:r>
          </w:p>
          <w:p w:rsidR="00F806A2" w:rsidRPr="00994277" w:rsidRDefault="00F806A2" w:rsidP="00F806A2">
            <w:pPr>
              <w:numPr>
                <w:ilvl w:val="1"/>
                <w:numId w:val="4"/>
              </w:numPr>
              <w:ind w:left="1201"/>
              <w:jc w:val="both"/>
              <w:rPr>
                <w:rFonts w:ascii="Times New Roman" w:hAnsi="Times New Roman" w:cs="Times New Roman"/>
                <w:b w:val="0"/>
                <w:sz w:val="22"/>
                <w:szCs w:val="22"/>
                <w:lang w:val="id-ID"/>
              </w:rPr>
            </w:pPr>
            <w:r w:rsidRPr="00994277">
              <w:rPr>
                <w:rFonts w:ascii="Times New Roman" w:hAnsi="Times New Roman" w:cs="Times New Roman"/>
                <w:b w:val="0"/>
                <w:sz w:val="22"/>
                <w:szCs w:val="22"/>
                <w:lang w:val="id-ID"/>
              </w:rPr>
              <w:t xml:space="preserve">mampu bersikap </w:t>
            </w:r>
            <w:r w:rsidRPr="00994277">
              <w:rPr>
                <w:rFonts w:ascii="Times New Roman" w:hAnsi="Times New Roman" w:cs="Times New Roman"/>
                <w:b w:val="0"/>
                <w:sz w:val="22"/>
                <w:szCs w:val="20"/>
              </w:rPr>
              <w:t>independen (</w:t>
            </w:r>
            <w:r w:rsidRPr="00994277">
              <w:rPr>
                <w:rFonts w:ascii="Times New Roman" w:hAnsi="Times New Roman" w:cs="Times New Roman"/>
                <w:b w:val="0"/>
                <w:i/>
                <w:sz w:val="22"/>
                <w:szCs w:val="20"/>
              </w:rPr>
              <w:t>in mind/in fact and in appearance</w:t>
            </w:r>
            <w:r w:rsidRPr="00994277">
              <w:rPr>
                <w:rFonts w:ascii="Times New Roman" w:hAnsi="Times New Roman" w:cs="Times New Roman"/>
                <w:b w:val="0"/>
                <w:sz w:val="22"/>
                <w:szCs w:val="20"/>
              </w:rPr>
              <w:t xml:space="preserve">) terhadap </w:t>
            </w:r>
            <w:r w:rsidRPr="00994277">
              <w:rPr>
                <w:rFonts w:ascii="Times New Roman" w:hAnsi="Times New Roman" w:cs="Times New Roman"/>
                <w:b w:val="0"/>
                <w:sz w:val="22"/>
                <w:szCs w:val="20"/>
                <w:lang w:val="id-ID"/>
              </w:rPr>
              <w:t xml:space="preserve">UPI dan/atau </w:t>
            </w:r>
            <w:r w:rsidRPr="00994277">
              <w:rPr>
                <w:rFonts w:ascii="Times New Roman" w:hAnsi="Times New Roman" w:cs="Times New Roman"/>
                <w:b w:val="0"/>
                <w:sz w:val="22"/>
                <w:szCs w:val="20"/>
              </w:rPr>
              <w:t xml:space="preserve">perusahaan/unit usaha yang dimiliki UPI </w:t>
            </w:r>
            <w:r w:rsidRPr="00994277">
              <w:rPr>
                <w:rFonts w:ascii="Times New Roman" w:hAnsi="Times New Roman" w:cs="Times New Roman"/>
                <w:b w:val="0"/>
                <w:sz w:val="22"/>
                <w:szCs w:val="20"/>
                <w:lang w:val="id-ID"/>
              </w:rPr>
              <w:t xml:space="preserve">sesuai </w:t>
            </w:r>
            <w:r w:rsidRPr="00994277">
              <w:rPr>
                <w:rFonts w:ascii="Times New Roman" w:hAnsi="Times New Roman" w:cs="Times New Roman"/>
                <w:b w:val="0"/>
                <w:sz w:val="22"/>
                <w:szCs w:val="20"/>
              </w:rPr>
              <w:t xml:space="preserve">dengan ketentuan </w:t>
            </w:r>
            <w:r w:rsidRPr="00994277">
              <w:rPr>
                <w:rFonts w:ascii="Times New Roman" w:hAnsi="Times New Roman" w:cs="Times New Roman"/>
                <w:b w:val="0"/>
                <w:sz w:val="22"/>
                <w:szCs w:val="20"/>
                <w:lang w:val="id-ID"/>
              </w:rPr>
              <w:t>tentang independensi sebagaimana yang diatur dalam Kode Etik Profesi Akuntan Publik</w:t>
            </w:r>
            <w:r w:rsidRPr="00994277">
              <w:rPr>
                <w:rFonts w:ascii="Times New Roman" w:hAnsi="Times New Roman" w:cs="Times New Roman"/>
                <w:b w:val="0"/>
                <w:sz w:val="22"/>
                <w:szCs w:val="20"/>
              </w:rPr>
              <w:t>; dan</w:t>
            </w:r>
          </w:p>
          <w:p w:rsidR="00F806A2" w:rsidRPr="00994277" w:rsidRDefault="00F806A2" w:rsidP="00F806A2">
            <w:pPr>
              <w:numPr>
                <w:ilvl w:val="1"/>
                <w:numId w:val="4"/>
              </w:numPr>
              <w:ind w:left="1201"/>
              <w:jc w:val="both"/>
              <w:rPr>
                <w:rFonts w:ascii="Times New Roman" w:hAnsi="Times New Roman" w:cs="Times New Roman"/>
                <w:b w:val="0"/>
                <w:sz w:val="22"/>
                <w:szCs w:val="22"/>
                <w:lang w:val="id-ID"/>
              </w:rPr>
            </w:pPr>
            <w:r w:rsidRPr="00994277">
              <w:rPr>
                <w:rFonts w:ascii="Times New Roman" w:hAnsi="Times New Roman" w:cs="Times New Roman"/>
                <w:b w:val="0"/>
                <w:sz w:val="22"/>
                <w:lang w:val="id-ID" w:eastAsia="id-ID"/>
              </w:rPr>
              <w:t>tidak pernah melakukan perbuatan tercela</w:t>
            </w:r>
            <w:r w:rsidRPr="00994277">
              <w:rPr>
                <w:rFonts w:ascii="Times New Roman" w:hAnsi="Times New Roman" w:cs="Times New Roman"/>
                <w:b w:val="0"/>
                <w:sz w:val="22"/>
                <w:szCs w:val="22"/>
                <w:lang w:val="id-ID"/>
              </w:rPr>
              <w:t xml:space="preserve"> </w:t>
            </w:r>
            <w:r w:rsidRPr="00994277">
              <w:rPr>
                <w:rFonts w:ascii="Times New Roman" w:hAnsi="Times New Roman" w:cs="Times New Roman"/>
                <w:b w:val="0"/>
                <w:sz w:val="22"/>
                <w:lang w:val="id-ID" w:eastAsia="id-ID"/>
              </w:rPr>
              <w:t>dan/atau dihukum karena terbukti</w:t>
            </w:r>
            <w:r w:rsidRPr="00994277">
              <w:rPr>
                <w:rFonts w:ascii="Times New Roman" w:hAnsi="Times New Roman" w:cs="Times New Roman"/>
                <w:b w:val="0"/>
                <w:sz w:val="22"/>
                <w:szCs w:val="22"/>
                <w:lang w:val="id-ID"/>
              </w:rPr>
              <w:t xml:space="preserve"> </w:t>
            </w:r>
            <w:r w:rsidRPr="00994277">
              <w:rPr>
                <w:rFonts w:ascii="Times New Roman" w:hAnsi="Times New Roman" w:cs="Times New Roman"/>
                <w:b w:val="0"/>
                <w:sz w:val="22"/>
                <w:lang w:val="id-ID" w:eastAsia="id-ID"/>
              </w:rPr>
              <w:t>melakukan tindak pidana di bidang</w:t>
            </w:r>
            <w:r w:rsidRPr="00994277">
              <w:rPr>
                <w:rFonts w:ascii="Times New Roman" w:hAnsi="Times New Roman" w:cs="Times New Roman"/>
                <w:b w:val="0"/>
                <w:sz w:val="22"/>
                <w:szCs w:val="22"/>
                <w:lang w:val="id-ID"/>
              </w:rPr>
              <w:t xml:space="preserve"> </w:t>
            </w:r>
            <w:r w:rsidRPr="00994277">
              <w:rPr>
                <w:rFonts w:ascii="Times New Roman" w:hAnsi="Times New Roman" w:cs="Times New Roman"/>
                <w:b w:val="0"/>
                <w:sz w:val="22"/>
                <w:lang w:val="id-ID" w:eastAsia="id-ID"/>
              </w:rPr>
              <w:t>keuangan serta tidak tercantum dalam daftar</w:t>
            </w:r>
            <w:r w:rsidRPr="00994277">
              <w:rPr>
                <w:rFonts w:ascii="Times New Roman" w:hAnsi="Times New Roman" w:cs="Times New Roman"/>
                <w:b w:val="0"/>
                <w:sz w:val="22"/>
                <w:szCs w:val="22"/>
                <w:lang w:val="id-ID"/>
              </w:rPr>
              <w:t xml:space="preserve"> </w:t>
            </w:r>
            <w:r w:rsidRPr="00994277">
              <w:rPr>
                <w:rFonts w:ascii="Times New Roman" w:hAnsi="Times New Roman" w:cs="Times New Roman"/>
                <w:b w:val="0"/>
                <w:sz w:val="22"/>
                <w:lang w:val="id-ID" w:eastAsia="id-ID"/>
              </w:rPr>
              <w:t>kredit atau pembiayaan macet.</w:t>
            </w:r>
          </w:p>
          <w:p w:rsidR="00A66B47" w:rsidRPr="00D30217" w:rsidRDefault="00A66B47">
            <w:pPr>
              <w:rPr>
                <w:b w:val="0"/>
              </w:rPr>
            </w:pPr>
          </w:p>
        </w:tc>
      </w:tr>
      <w:tr w:rsidR="00A66B47" w:rsidTr="00963215">
        <w:trPr>
          <w:jc w:val="center"/>
        </w:trPr>
        <w:tc>
          <w:tcPr>
            <w:tcW w:w="1345" w:type="dxa"/>
          </w:tcPr>
          <w:p w:rsidR="00A66B47" w:rsidRDefault="00A66B47"/>
        </w:tc>
        <w:tc>
          <w:tcPr>
            <w:tcW w:w="282" w:type="dxa"/>
          </w:tcPr>
          <w:p w:rsidR="00A66B47" w:rsidRPr="00D30217" w:rsidRDefault="00A66B47" w:rsidP="00D30217">
            <w:pPr>
              <w:jc w:val="center"/>
              <w:rPr>
                <w:b w:val="0"/>
              </w:rPr>
            </w:pPr>
          </w:p>
        </w:tc>
        <w:tc>
          <w:tcPr>
            <w:tcW w:w="6873" w:type="dxa"/>
          </w:tcPr>
          <w:p w:rsidR="00F806A2" w:rsidRDefault="00F806A2" w:rsidP="00F806A2">
            <w:pPr>
              <w:jc w:val="center"/>
              <w:rPr>
                <w:rFonts w:ascii="Times New Roman" w:hAnsi="Times New Roman" w:cs="Times New Roman"/>
                <w:b w:val="0"/>
                <w:sz w:val="22"/>
                <w:szCs w:val="22"/>
                <w:lang w:val="id-ID"/>
              </w:rPr>
            </w:pPr>
            <w:r>
              <w:rPr>
                <w:rFonts w:ascii="Times New Roman" w:hAnsi="Times New Roman" w:cs="Times New Roman"/>
                <w:b w:val="0"/>
                <w:sz w:val="22"/>
                <w:szCs w:val="22"/>
                <w:lang w:val="id-ID"/>
              </w:rPr>
              <w:t xml:space="preserve">BAB III </w:t>
            </w:r>
          </w:p>
          <w:p w:rsidR="00F806A2" w:rsidRPr="00336C72" w:rsidRDefault="00F806A2" w:rsidP="00F806A2">
            <w:pPr>
              <w:ind w:left="449"/>
              <w:jc w:val="center"/>
              <w:rPr>
                <w:rFonts w:ascii="Times New Roman" w:hAnsi="Times New Roman" w:cs="Times New Roman"/>
                <w:b w:val="0"/>
                <w:sz w:val="22"/>
                <w:szCs w:val="22"/>
                <w:lang w:val="id-ID"/>
              </w:rPr>
            </w:pPr>
            <w:r w:rsidRPr="00336C72">
              <w:rPr>
                <w:rFonts w:ascii="Times New Roman" w:hAnsi="Times New Roman" w:cs="Times New Roman"/>
                <w:b w:val="0"/>
                <w:sz w:val="22"/>
                <w:szCs w:val="22"/>
                <w:lang w:val="id-ID"/>
              </w:rPr>
              <w:t xml:space="preserve">PERAN KOMITE AUDIT </w:t>
            </w:r>
          </w:p>
          <w:p w:rsidR="00F806A2" w:rsidRPr="00DA7A22" w:rsidRDefault="00F806A2" w:rsidP="00F806A2">
            <w:pPr>
              <w:ind w:left="3960"/>
              <w:jc w:val="center"/>
              <w:rPr>
                <w:rFonts w:ascii="Times New Roman" w:hAnsi="Times New Roman" w:cs="Times New Roman"/>
                <w:b w:val="0"/>
                <w:color w:val="000000"/>
                <w:sz w:val="22"/>
                <w:szCs w:val="22"/>
                <w:lang w:val="id-ID"/>
              </w:rPr>
            </w:pPr>
          </w:p>
          <w:p w:rsidR="00F806A2" w:rsidRDefault="00F806A2" w:rsidP="00F806A2">
            <w:pPr>
              <w:ind w:left="-108"/>
              <w:jc w:val="center"/>
              <w:rPr>
                <w:rFonts w:ascii="Times New Roman" w:hAnsi="Times New Roman" w:cs="Times New Roman"/>
                <w:b w:val="0"/>
                <w:color w:val="000000"/>
                <w:sz w:val="22"/>
                <w:szCs w:val="22"/>
                <w:lang w:val="id-ID"/>
              </w:rPr>
            </w:pPr>
            <w:r>
              <w:rPr>
                <w:rFonts w:ascii="Times New Roman" w:hAnsi="Times New Roman" w:cs="Times New Roman"/>
                <w:b w:val="0"/>
                <w:color w:val="000000"/>
                <w:sz w:val="22"/>
                <w:szCs w:val="22"/>
                <w:lang w:val="id-ID"/>
              </w:rPr>
              <w:t>Pasal 3</w:t>
            </w:r>
          </w:p>
          <w:p w:rsidR="00F806A2" w:rsidRDefault="00F806A2" w:rsidP="00F806A2">
            <w:pPr>
              <w:ind w:left="-108"/>
              <w:jc w:val="both"/>
              <w:rPr>
                <w:rFonts w:ascii="Times New Roman" w:hAnsi="Times New Roman" w:cs="Times New Roman"/>
                <w:b w:val="0"/>
                <w:color w:val="000000"/>
                <w:sz w:val="22"/>
                <w:szCs w:val="22"/>
                <w:lang w:val="id-ID"/>
              </w:rPr>
            </w:pPr>
          </w:p>
          <w:p w:rsidR="00F806A2" w:rsidRDefault="00F806A2" w:rsidP="00F806A2">
            <w:pPr>
              <w:numPr>
                <w:ilvl w:val="3"/>
                <w:numId w:val="2"/>
              </w:numPr>
              <w:autoSpaceDE w:val="0"/>
              <w:autoSpaceDN w:val="0"/>
              <w:adjustRightInd w:val="0"/>
              <w:ind w:left="340"/>
              <w:jc w:val="both"/>
              <w:rPr>
                <w:rFonts w:ascii="Times New Roman" w:hAnsi="Times New Roman" w:cs="Times New Roman"/>
                <w:b w:val="0"/>
                <w:color w:val="000000"/>
                <w:sz w:val="22"/>
                <w:lang w:val="id-ID" w:eastAsia="id-ID"/>
              </w:rPr>
            </w:pPr>
            <w:r>
              <w:rPr>
                <w:rFonts w:ascii="Times New Roman" w:hAnsi="Times New Roman" w:cs="Times New Roman"/>
                <w:b w:val="0"/>
                <w:color w:val="000000"/>
                <w:sz w:val="22"/>
                <w:lang w:val="id-ID" w:eastAsia="id-ID"/>
              </w:rPr>
              <w:t>P</w:t>
            </w:r>
            <w:r w:rsidRPr="00852150">
              <w:rPr>
                <w:rFonts w:ascii="Times New Roman" w:hAnsi="Times New Roman" w:cs="Times New Roman"/>
                <w:b w:val="0"/>
                <w:color w:val="000000"/>
                <w:sz w:val="22"/>
                <w:lang w:val="id-ID" w:eastAsia="id-ID"/>
              </w:rPr>
              <w:t xml:space="preserve">enunjukan KAP </w:t>
            </w:r>
            <w:r>
              <w:rPr>
                <w:rFonts w:ascii="Times New Roman" w:hAnsi="Times New Roman" w:cs="Times New Roman"/>
                <w:b w:val="0"/>
                <w:color w:val="000000"/>
                <w:sz w:val="22"/>
                <w:lang w:val="id-ID" w:eastAsia="id-ID"/>
              </w:rPr>
              <w:t xml:space="preserve">dan AP </w:t>
            </w:r>
            <w:r w:rsidRPr="00852150">
              <w:rPr>
                <w:rFonts w:ascii="Times New Roman" w:hAnsi="Times New Roman" w:cs="Times New Roman"/>
                <w:b w:val="0"/>
                <w:color w:val="000000"/>
                <w:sz w:val="22"/>
                <w:lang w:val="id-ID" w:eastAsia="id-ID"/>
              </w:rPr>
              <w:t xml:space="preserve">wajib memperhatikan </w:t>
            </w:r>
            <w:r>
              <w:rPr>
                <w:rFonts w:ascii="Times New Roman" w:hAnsi="Times New Roman" w:cs="Times New Roman"/>
                <w:b w:val="0"/>
                <w:color w:val="000000"/>
                <w:sz w:val="22"/>
                <w:lang w:val="id-ID" w:eastAsia="id-ID"/>
              </w:rPr>
              <w:t xml:space="preserve">Hasil Evaluasi Kelayakan Yang Dilaksanakan oleh </w:t>
            </w:r>
            <w:r w:rsidRPr="00852150">
              <w:rPr>
                <w:rFonts w:ascii="Times New Roman" w:hAnsi="Times New Roman" w:cs="Times New Roman"/>
                <w:b w:val="0"/>
                <w:color w:val="000000"/>
                <w:sz w:val="22"/>
                <w:lang w:val="id-ID" w:eastAsia="id-ID"/>
              </w:rPr>
              <w:t>Komite</w:t>
            </w:r>
            <w:r>
              <w:rPr>
                <w:rFonts w:ascii="Times New Roman" w:hAnsi="Times New Roman" w:cs="Times New Roman"/>
                <w:b w:val="0"/>
                <w:color w:val="000000"/>
                <w:sz w:val="22"/>
                <w:lang w:val="id-ID" w:eastAsia="id-ID"/>
              </w:rPr>
              <w:t xml:space="preserve"> </w:t>
            </w:r>
            <w:r w:rsidRPr="00852150">
              <w:rPr>
                <w:rFonts w:ascii="Times New Roman" w:hAnsi="Times New Roman" w:cs="Times New Roman"/>
                <w:b w:val="0"/>
                <w:color w:val="000000"/>
                <w:sz w:val="22"/>
                <w:lang w:val="id-ID" w:eastAsia="id-ID"/>
              </w:rPr>
              <w:t>Audit</w:t>
            </w:r>
            <w:r>
              <w:rPr>
                <w:rFonts w:ascii="Times New Roman" w:hAnsi="Times New Roman" w:cs="Times New Roman"/>
                <w:b w:val="0"/>
                <w:color w:val="000000"/>
                <w:sz w:val="22"/>
                <w:lang w:val="id-ID" w:eastAsia="id-ID"/>
              </w:rPr>
              <w:t xml:space="preserve"> UPI</w:t>
            </w:r>
            <w:r w:rsidRPr="00852150">
              <w:rPr>
                <w:rFonts w:ascii="Times New Roman" w:hAnsi="Times New Roman" w:cs="Times New Roman"/>
                <w:b w:val="0"/>
                <w:color w:val="000000"/>
                <w:sz w:val="22"/>
                <w:lang w:val="id-ID" w:eastAsia="id-ID"/>
              </w:rPr>
              <w:t>.</w:t>
            </w:r>
          </w:p>
          <w:p w:rsidR="00F806A2" w:rsidRPr="002E15FE" w:rsidRDefault="00F806A2" w:rsidP="00F806A2">
            <w:pPr>
              <w:numPr>
                <w:ilvl w:val="3"/>
                <w:numId w:val="2"/>
              </w:numPr>
              <w:autoSpaceDE w:val="0"/>
              <w:autoSpaceDN w:val="0"/>
              <w:adjustRightInd w:val="0"/>
              <w:ind w:left="340"/>
              <w:rPr>
                <w:rFonts w:ascii="Times New Roman" w:hAnsi="Times New Roman" w:cs="Times New Roman"/>
                <w:b w:val="0"/>
                <w:color w:val="000000"/>
                <w:sz w:val="22"/>
                <w:lang w:val="id-ID" w:eastAsia="id-ID"/>
              </w:rPr>
            </w:pPr>
            <w:r>
              <w:rPr>
                <w:rFonts w:ascii="Times New Roman" w:hAnsi="Times New Roman" w:cs="Times New Roman"/>
                <w:b w:val="0"/>
                <w:color w:val="000000"/>
                <w:sz w:val="22"/>
                <w:lang w:val="id-ID" w:eastAsia="id-ID"/>
              </w:rPr>
              <w:t xml:space="preserve">Dalam melakukan evaluasi kelayakan </w:t>
            </w:r>
            <w:r w:rsidRPr="002E15FE">
              <w:rPr>
                <w:rFonts w:ascii="Times New Roman" w:hAnsi="Times New Roman" w:cs="Times New Roman"/>
                <w:b w:val="0"/>
                <w:color w:val="000000"/>
                <w:sz w:val="22"/>
                <w:lang w:val="id-ID" w:eastAsia="id-ID"/>
              </w:rPr>
              <w:t>sebagaimana</w:t>
            </w:r>
            <w:r>
              <w:rPr>
                <w:rFonts w:ascii="Times New Roman" w:hAnsi="Times New Roman" w:cs="Times New Roman"/>
                <w:b w:val="0"/>
                <w:color w:val="000000"/>
                <w:sz w:val="22"/>
                <w:lang w:val="id-ID" w:eastAsia="id-ID"/>
              </w:rPr>
              <w:t xml:space="preserve"> </w:t>
            </w:r>
            <w:r w:rsidRPr="002E15FE">
              <w:rPr>
                <w:rFonts w:ascii="Times New Roman" w:hAnsi="Times New Roman" w:cs="Times New Roman"/>
                <w:b w:val="0"/>
                <w:color w:val="000000"/>
                <w:sz w:val="22"/>
                <w:lang w:val="id-ID" w:eastAsia="id-ID"/>
              </w:rPr>
              <w:t>dimaksud pada ayat (</w:t>
            </w:r>
            <w:r>
              <w:rPr>
                <w:rFonts w:ascii="Times New Roman" w:hAnsi="Times New Roman" w:cs="Times New Roman"/>
                <w:b w:val="0"/>
                <w:color w:val="000000"/>
                <w:sz w:val="22"/>
                <w:lang w:val="id-ID" w:eastAsia="id-ID"/>
              </w:rPr>
              <w:t>1</w:t>
            </w:r>
            <w:r w:rsidRPr="002E15FE">
              <w:rPr>
                <w:rFonts w:ascii="Times New Roman" w:hAnsi="Times New Roman" w:cs="Times New Roman"/>
                <w:b w:val="0"/>
                <w:color w:val="000000"/>
                <w:sz w:val="22"/>
                <w:lang w:val="id-ID" w:eastAsia="id-ID"/>
              </w:rPr>
              <w:t>), Komite Audit dapat</w:t>
            </w:r>
            <w:r>
              <w:rPr>
                <w:rFonts w:ascii="Times New Roman" w:hAnsi="Times New Roman" w:cs="Times New Roman"/>
                <w:b w:val="0"/>
                <w:color w:val="000000"/>
                <w:sz w:val="22"/>
                <w:lang w:val="id-ID" w:eastAsia="id-ID"/>
              </w:rPr>
              <w:t xml:space="preserve"> </w:t>
            </w:r>
            <w:r w:rsidRPr="002E15FE">
              <w:rPr>
                <w:rFonts w:ascii="Times New Roman" w:hAnsi="Times New Roman" w:cs="Times New Roman"/>
                <w:b w:val="0"/>
                <w:color w:val="000000"/>
                <w:sz w:val="22"/>
                <w:lang w:val="id-ID" w:eastAsia="id-ID"/>
              </w:rPr>
              <w:t>mempertimbangkan:</w:t>
            </w:r>
          </w:p>
          <w:p w:rsidR="00F806A2" w:rsidRPr="002E15FE" w:rsidRDefault="00F806A2" w:rsidP="00F806A2">
            <w:pPr>
              <w:numPr>
                <w:ilvl w:val="0"/>
                <w:numId w:val="5"/>
              </w:numPr>
              <w:autoSpaceDE w:val="0"/>
              <w:autoSpaceDN w:val="0"/>
              <w:adjustRightInd w:val="0"/>
              <w:jc w:val="both"/>
              <w:rPr>
                <w:rFonts w:ascii="Times New Roman" w:hAnsi="Times New Roman" w:cs="Times New Roman"/>
                <w:b w:val="0"/>
                <w:color w:val="000000"/>
                <w:sz w:val="22"/>
                <w:lang w:val="id-ID" w:eastAsia="id-ID"/>
              </w:rPr>
            </w:pPr>
            <w:r w:rsidRPr="002E15FE">
              <w:rPr>
                <w:rFonts w:ascii="Times New Roman" w:hAnsi="Times New Roman" w:cs="Times New Roman"/>
                <w:b w:val="0"/>
                <w:color w:val="000000"/>
                <w:sz w:val="22"/>
                <w:lang w:val="id-ID" w:eastAsia="id-ID"/>
              </w:rPr>
              <w:t>independensi KAP,  AP,</w:t>
            </w:r>
            <w:r>
              <w:rPr>
                <w:rFonts w:ascii="Times New Roman" w:hAnsi="Times New Roman" w:cs="Times New Roman"/>
                <w:b w:val="0"/>
                <w:color w:val="000000"/>
                <w:sz w:val="22"/>
                <w:lang w:val="id-ID" w:eastAsia="id-ID"/>
              </w:rPr>
              <w:t xml:space="preserve"> </w:t>
            </w:r>
            <w:r w:rsidRPr="002E15FE">
              <w:rPr>
                <w:rFonts w:ascii="Times New Roman" w:hAnsi="Times New Roman" w:cs="Times New Roman"/>
                <w:b w:val="0"/>
                <w:color w:val="000000"/>
                <w:sz w:val="22"/>
                <w:lang w:val="id-ID" w:eastAsia="id-ID"/>
              </w:rPr>
              <w:t>dan Tim Audit dari KA</w:t>
            </w:r>
            <w:r>
              <w:rPr>
                <w:rFonts w:ascii="Times New Roman" w:hAnsi="Times New Roman" w:cs="Times New Roman"/>
                <w:b w:val="0"/>
                <w:color w:val="000000"/>
                <w:sz w:val="22"/>
                <w:lang w:val="id-ID" w:eastAsia="id-ID"/>
              </w:rPr>
              <w:t>P</w:t>
            </w:r>
            <w:r w:rsidRPr="002E15FE">
              <w:rPr>
                <w:rFonts w:ascii="Times New Roman" w:hAnsi="Times New Roman" w:cs="Times New Roman"/>
                <w:b w:val="0"/>
                <w:color w:val="000000"/>
                <w:sz w:val="22"/>
                <w:lang w:val="id-ID" w:eastAsia="id-ID"/>
              </w:rPr>
              <w:t>;</w:t>
            </w:r>
          </w:p>
          <w:p w:rsidR="00F806A2" w:rsidRPr="002E15FE" w:rsidRDefault="00F806A2" w:rsidP="00F806A2">
            <w:pPr>
              <w:numPr>
                <w:ilvl w:val="0"/>
                <w:numId w:val="5"/>
              </w:numPr>
              <w:autoSpaceDE w:val="0"/>
              <w:autoSpaceDN w:val="0"/>
              <w:adjustRightInd w:val="0"/>
              <w:jc w:val="both"/>
              <w:rPr>
                <w:rFonts w:ascii="Times New Roman" w:hAnsi="Times New Roman" w:cs="Times New Roman"/>
                <w:b w:val="0"/>
                <w:color w:val="000000"/>
                <w:sz w:val="22"/>
                <w:lang w:val="id-ID" w:eastAsia="id-ID"/>
              </w:rPr>
            </w:pPr>
            <w:r w:rsidRPr="002E15FE">
              <w:rPr>
                <w:rFonts w:ascii="Times New Roman" w:hAnsi="Times New Roman" w:cs="Times New Roman"/>
                <w:b w:val="0"/>
                <w:color w:val="000000"/>
                <w:sz w:val="22"/>
                <w:lang w:val="id-ID" w:eastAsia="id-ID"/>
              </w:rPr>
              <w:t xml:space="preserve">ruang lingkup audit; </w:t>
            </w:r>
          </w:p>
          <w:p w:rsidR="00F806A2" w:rsidRPr="002E15FE" w:rsidRDefault="00F806A2" w:rsidP="00F806A2">
            <w:pPr>
              <w:numPr>
                <w:ilvl w:val="0"/>
                <w:numId w:val="5"/>
              </w:numPr>
              <w:autoSpaceDE w:val="0"/>
              <w:autoSpaceDN w:val="0"/>
              <w:adjustRightInd w:val="0"/>
              <w:jc w:val="both"/>
              <w:rPr>
                <w:rFonts w:ascii="Times New Roman" w:hAnsi="Times New Roman" w:cs="Times New Roman"/>
                <w:b w:val="0"/>
                <w:color w:val="000000"/>
                <w:sz w:val="22"/>
                <w:lang w:val="id-ID" w:eastAsia="id-ID"/>
              </w:rPr>
            </w:pPr>
            <w:r w:rsidRPr="002E15FE">
              <w:rPr>
                <w:rFonts w:ascii="Times New Roman" w:hAnsi="Times New Roman" w:cs="Times New Roman"/>
                <w:b w:val="0"/>
                <w:color w:val="000000"/>
                <w:sz w:val="22"/>
                <w:lang w:val="id-ID" w:eastAsia="id-ID"/>
              </w:rPr>
              <w:t>imbalan jasa audit;</w:t>
            </w:r>
          </w:p>
          <w:p w:rsidR="00F806A2" w:rsidRPr="002E15FE" w:rsidRDefault="00F806A2" w:rsidP="00F806A2">
            <w:pPr>
              <w:numPr>
                <w:ilvl w:val="0"/>
                <w:numId w:val="5"/>
              </w:numPr>
              <w:autoSpaceDE w:val="0"/>
              <w:autoSpaceDN w:val="0"/>
              <w:adjustRightInd w:val="0"/>
              <w:jc w:val="both"/>
              <w:rPr>
                <w:rFonts w:ascii="Times New Roman" w:hAnsi="Times New Roman" w:cs="Times New Roman"/>
                <w:b w:val="0"/>
                <w:sz w:val="22"/>
                <w:lang w:val="id-ID" w:eastAsia="id-ID"/>
              </w:rPr>
            </w:pPr>
            <w:r w:rsidRPr="002E15FE">
              <w:rPr>
                <w:rFonts w:ascii="Times New Roman" w:hAnsi="Times New Roman" w:cs="Times New Roman"/>
                <w:b w:val="0"/>
                <w:color w:val="000000"/>
                <w:sz w:val="22"/>
                <w:lang w:val="id-ID" w:eastAsia="id-ID"/>
              </w:rPr>
              <w:t xml:space="preserve">keahlian dan pengalaman AP, KAP, dan Tim Audit dari KAP; </w:t>
            </w:r>
          </w:p>
          <w:p w:rsidR="00F806A2" w:rsidRPr="002E15FE" w:rsidRDefault="00F806A2" w:rsidP="00F806A2">
            <w:pPr>
              <w:numPr>
                <w:ilvl w:val="0"/>
                <w:numId w:val="5"/>
              </w:numPr>
              <w:autoSpaceDE w:val="0"/>
              <w:autoSpaceDN w:val="0"/>
              <w:adjustRightInd w:val="0"/>
              <w:jc w:val="both"/>
              <w:rPr>
                <w:rFonts w:ascii="Times New Roman" w:hAnsi="Times New Roman" w:cs="Times New Roman"/>
                <w:b w:val="0"/>
                <w:sz w:val="22"/>
                <w:lang w:val="id-ID" w:eastAsia="id-ID"/>
              </w:rPr>
            </w:pPr>
            <w:r w:rsidRPr="002E15FE">
              <w:rPr>
                <w:rFonts w:ascii="Times New Roman" w:hAnsi="Times New Roman" w:cs="Times New Roman"/>
                <w:b w:val="0"/>
                <w:color w:val="000000"/>
                <w:sz w:val="22"/>
                <w:lang w:val="id-ID" w:eastAsia="id-ID"/>
              </w:rPr>
              <w:t>metodologi, teknik, dan sarana audit yang digunakan KAP;</w:t>
            </w:r>
          </w:p>
          <w:p w:rsidR="00F806A2" w:rsidRPr="002E15FE" w:rsidRDefault="00F806A2" w:rsidP="00F806A2">
            <w:pPr>
              <w:numPr>
                <w:ilvl w:val="0"/>
                <w:numId w:val="5"/>
              </w:numPr>
              <w:autoSpaceDE w:val="0"/>
              <w:autoSpaceDN w:val="0"/>
              <w:adjustRightInd w:val="0"/>
              <w:jc w:val="both"/>
              <w:rPr>
                <w:rFonts w:ascii="Times New Roman" w:hAnsi="Times New Roman" w:cs="Times New Roman"/>
                <w:b w:val="0"/>
                <w:sz w:val="22"/>
                <w:lang w:val="id-ID" w:eastAsia="id-ID"/>
              </w:rPr>
            </w:pPr>
            <w:r w:rsidRPr="002E15FE">
              <w:rPr>
                <w:rFonts w:ascii="Times New Roman" w:hAnsi="Times New Roman" w:cs="Times New Roman"/>
                <w:b w:val="0"/>
                <w:color w:val="000000"/>
                <w:sz w:val="22"/>
                <w:lang w:val="id-ID" w:eastAsia="id-ID"/>
              </w:rPr>
              <w:t xml:space="preserve">manfaat </w:t>
            </w:r>
            <w:r>
              <w:rPr>
                <w:rFonts w:ascii="Times New Roman" w:hAnsi="Times New Roman" w:cs="Times New Roman"/>
                <w:b w:val="0"/>
                <w:color w:val="000000"/>
                <w:sz w:val="22"/>
                <w:lang w:val="id-ID" w:eastAsia="id-ID"/>
              </w:rPr>
              <w:t xml:space="preserve">nilai tambah </w:t>
            </w:r>
            <w:r w:rsidRPr="002E15FE">
              <w:rPr>
                <w:rFonts w:ascii="Times New Roman" w:hAnsi="Times New Roman" w:cs="Times New Roman"/>
                <w:b w:val="0"/>
                <w:color w:val="000000"/>
                <w:sz w:val="22"/>
                <w:lang w:val="id-ID" w:eastAsia="id-ID"/>
              </w:rPr>
              <w:t>yang akan diperoleh melalui penggantian KAP,  AP,</w:t>
            </w:r>
            <w:r>
              <w:rPr>
                <w:rFonts w:ascii="Times New Roman" w:hAnsi="Times New Roman" w:cs="Times New Roman"/>
                <w:b w:val="0"/>
                <w:color w:val="000000"/>
                <w:sz w:val="22"/>
                <w:lang w:val="id-ID" w:eastAsia="id-ID"/>
              </w:rPr>
              <w:t xml:space="preserve"> </w:t>
            </w:r>
            <w:r w:rsidRPr="002E15FE">
              <w:rPr>
                <w:rFonts w:ascii="Times New Roman" w:hAnsi="Times New Roman" w:cs="Times New Roman"/>
                <w:b w:val="0"/>
                <w:color w:val="000000"/>
                <w:sz w:val="22"/>
                <w:lang w:val="id-ID" w:eastAsia="id-ID"/>
              </w:rPr>
              <w:t>dan Tim</w:t>
            </w:r>
            <w:r>
              <w:rPr>
                <w:rFonts w:ascii="Times New Roman" w:hAnsi="Times New Roman" w:cs="Times New Roman"/>
                <w:b w:val="0"/>
                <w:sz w:val="22"/>
                <w:lang w:val="id-ID" w:eastAsia="id-ID"/>
              </w:rPr>
              <w:t xml:space="preserve"> </w:t>
            </w:r>
            <w:r w:rsidRPr="002E15FE">
              <w:rPr>
                <w:rFonts w:ascii="Times New Roman" w:hAnsi="Times New Roman" w:cs="Times New Roman"/>
                <w:b w:val="0"/>
                <w:color w:val="000000"/>
                <w:sz w:val="22"/>
                <w:lang w:val="id-ID" w:eastAsia="id-ID"/>
              </w:rPr>
              <w:t xml:space="preserve">Audit dari KAP;  </w:t>
            </w:r>
          </w:p>
          <w:p w:rsidR="00F806A2" w:rsidRPr="002E15FE" w:rsidRDefault="00F806A2" w:rsidP="00F806A2">
            <w:pPr>
              <w:numPr>
                <w:ilvl w:val="0"/>
                <w:numId w:val="5"/>
              </w:numPr>
              <w:autoSpaceDE w:val="0"/>
              <w:autoSpaceDN w:val="0"/>
              <w:adjustRightInd w:val="0"/>
              <w:jc w:val="both"/>
              <w:rPr>
                <w:rFonts w:ascii="Times New Roman" w:hAnsi="Times New Roman" w:cs="Times New Roman"/>
                <w:b w:val="0"/>
                <w:color w:val="000000"/>
                <w:sz w:val="22"/>
                <w:lang w:val="id-ID" w:eastAsia="id-ID"/>
              </w:rPr>
            </w:pPr>
            <w:r w:rsidRPr="002E15FE">
              <w:rPr>
                <w:rFonts w:ascii="Times New Roman" w:hAnsi="Times New Roman" w:cs="Times New Roman"/>
                <w:b w:val="0"/>
                <w:color w:val="000000"/>
                <w:sz w:val="22"/>
                <w:lang w:val="id-ID" w:eastAsia="id-ID"/>
              </w:rPr>
              <w:t>potensi risiko atas penggunaan jasa audit oleh</w:t>
            </w:r>
            <w:r>
              <w:rPr>
                <w:rFonts w:ascii="Times New Roman" w:hAnsi="Times New Roman" w:cs="Times New Roman"/>
                <w:b w:val="0"/>
                <w:color w:val="000000"/>
                <w:sz w:val="22"/>
                <w:lang w:val="id-ID" w:eastAsia="id-ID"/>
              </w:rPr>
              <w:t xml:space="preserve"> </w:t>
            </w:r>
            <w:r w:rsidRPr="002E15FE">
              <w:rPr>
                <w:rFonts w:ascii="Times New Roman" w:hAnsi="Times New Roman" w:cs="Times New Roman"/>
                <w:b w:val="0"/>
                <w:color w:val="000000"/>
                <w:sz w:val="22"/>
                <w:lang w:val="id-ID" w:eastAsia="id-ID"/>
              </w:rPr>
              <w:t>KAP yang sama secara berturut-turut untuk</w:t>
            </w:r>
            <w:r>
              <w:rPr>
                <w:rFonts w:ascii="Times New Roman" w:hAnsi="Times New Roman" w:cs="Times New Roman"/>
                <w:b w:val="0"/>
                <w:color w:val="000000"/>
                <w:sz w:val="22"/>
                <w:lang w:val="id-ID" w:eastAsia="id-ID"/>
              </w:rPr>
              <w:t xml:space="preserve"> </w:t>
            </w:r>
            <w:r w:rsidRPr="002E15FE">
              <w:rPr>
                <w:rFonts w:ascii="Times New Roman" w:hAnsi="Times New Roman" w:cs="Times New Roman"/>
                <w:b w:val="0"/>
                <w:color w:val="000000"/>
                <w:sz w:val="22"/>
                <w:lang w:val="id-ID" w:eastAsia="id-ID"/>
              </w:rPr>
              <w:t xml:space="preserve">kurun waktu yang cukup panjang; dan/atau </w:t>
            </w:r>
          </w:p>
          <w:p w:rsidR="00F806A2" w:rsidRPr="002E15FE" w:rsidRDefault="00F806A2" w:rsidP="00F806A2">
            <w:pPr>
              <w:numPr>
                <w:ilvl w:val="0"/>
                <w:numId w:val="5"/>
              </w:numPr>
              <w:autoSpaceDE w:val="0"/>
              <w:autoSpaceDN w:val="0"/>
              <w:adjustRightInd w:val="0"/>
              <w:jc w:val="both"/>
              <w:rPr>
                <w:rFonts w:ascii="Times New Roman" w:hAnsi="Times New Roman" w:cs="Times New Roman"/>
                <w:b w:val="0"/>
                <w:color w:val="000000"/>
                <w:sz w:val="22"/>
                <w:lang w:val="id-ID" w:eastAsia="id-ID"/>
              </w:rPr>
            </w:pPr>
            <w:r w:rsidRPr="002E15FE">
              <w:rPr>
                <w:rFonts w:ascii="Times New Roman" w:hAnsi="Times New Roman" w:cs="Times New Roman"/>
                <w:b w:val="0"/>
                <w:color w:val="000000"/>
                <w:sz w:val="22"/>
                <w:lang w:val="id-ID" w:eastAsia="id-ID"/>
              </w:rPr>
              <w:t>hasil evaluasi terhadap pelaksanaan pemberian</w:t>
            </w:r>
            <w:r>
              <w:rPr>
                <w:rFonts w:ascii="Times New Roman" w:hAnsi="Times New Roman" w:cs="Times New Roman"/>
                <w:b w:val="0"/>
                <w:color w:val="000000"/>
                <w:sz w:val="22"/>
                <w:lang w:val="id-ID" w:eastAsia="id-ID"/>
              </w:rPr>
              <w:t xml:space="preserve"> </w:t>
            </w:r>
            <w:r w:rsidRPr="002E15FE">
              <w:rPr>
                <w:rFonts w:ascii="Times New Roman" w:hAnsi="Times New Roman" w:cs="Times New Roman"/>
                <w:b w:val="0"/>
                <w:color w:val="000000"/>
                <w:sz w:val="22"/>
                <w:lang w:val="id-ID" w:eastAsia="id-ID"/>
              </w:rPr>
              <w:t>jasa audit atas informasi keuangan historis</w:t>
            </w:r>
            <w:r>
              <w:rPr>
                <w:rFonts w:ascii="Times New Roman" w:hAnsi="Times New Roman" w:cs="Times New Roman"/>
                <w:b w:val="0"/>
                <w:color w:val="000000"/>
                <w:sz w:val="22"/>
                <w:lang w:val="id-ID" w:eastAsia="id-ID"/>
              </w:rPr>
              <w:t xml:space="preserve"> </w:t>
            </w:r>
            <w:r w:rsidRPr="002E15FE">
              <w:rPr>
                <w:rFonts w:ascii="Times New Roman" w:hAnsi="Times New Roman" w:cs="Times New Roman"/>
                <w:b w:val="0"/>
                <w:color w:val="000000"/>
                <w:sz w:val="22"/>
                <w:lang w:val="id-ID" w:eastAsia="id-ID"/>
              </w:rPr>
              <w:t xml:space="preserve">tahunan oleh KAP </w:t>
            </w:r>
            <w:r>
              <w:rPr>
                <w:rFonts w:ascii="Times New Roman" w:hAnsi="Times New Roman" w:cs="Times New Roman"/>
                <w:b w:val="0"/>
                <w:color w:val="000000"/>
                <w:sz w:val="22"/>
                <w:lang w:val="id-ID" w:eastAsia="id-ID"/>
              </w:rPr>
              <w:t xml:space="preserve"> dan AP </w:t>
            </w:r>
            <w:r w:rsidRPr="002E15FE">
              <w:rPr>
                <w:rFonts w:ascii="Times New Roman" w:hAnsi="Times New Roman" w:cs="Times New Roman"/>
                <w:b w:val="0"/>
                <w:color w:val="000000"/>
                <w:sz w:val="22"/>
                <w:lang w:val="id-ID" w:eastAsia="id-ID"/>
              </w:rPr>
              <w:t>pada periode</w:t>
            </w:r>
            <w:r>
              <w:rPr>
                <w:rFonts w:ascii="Times New Roman" w:hAnsi="Times New Roman" w:cs="Times New Roman"/>
                <w:b w:val="0"/>
                <w:color w:val="000000"/>
                <w:sz w:val="22"/>
                <w:lang w:val="id-ID" w:eastAsia="id-ID"/>
              </w:rPr>
              <w:t xml:space="preserve"> </w:t>
            </w:r>
            <w:r w:rsidRPr="002E15FE">
              <w:rPr>
                <w:rFonts w:ascii="Times New Roman" w:hAnsi="Times New Roman" w:cs="Times New Roman"/>
                <w:b w:val="0"/>
                <w:color w:val="000000"/>
                <w:sz w:val="22"/>
                <w:lang w:val="id-ID" w:eastAsia="id-ID"/>
              </w:rPr>
              <w:t xml:space="preserve">sebelumnya, apabila ada. </w:t>
            </w:r>
          </w:p>
          <w:p w:rsidR="00F806A2" w:rsidRPr="00852150" w:rsidRDefault="00F806A2" w:rsidP="00F806A2">
            <w:pPr>
              <w:autoSpaceDE w:val="0"/>
              <w:autoSpaceDN w:val="0"/>
              <w:adjustRightInd w:val="0"/>
              <w:ind w:left="340"/>
              <w:rPr>
                <w:rFonts w:ascii="Times New Roman" w:hAnsi="Times New Roman" w:cs="Times New Roman"/>
                <w:b w:val="0"/>
                <w:color w:val="000000"/>
                <w:sz w:val="22"/>
                <w:lang w:val="id-ID" w:eastAsia="id-ID"/>
              </w:rPr>
            </w:pPr>
          </w:p>
          <w:p w:rsidR="00A66B47" w:rsidRPr="00D30217" w:rsidRDefault="00A66B47">
            <w:pPr>
              <w:rPr>
                <w:b w:val="0"/>
              </w:rPr>
            </w:pPr>
          </w:p>
        </w:tc>
      </w:tr>
      <w:tr w:rsidR="00F806A2" w:rsidTr="00963215">
        <w:trPr>
          <w:jc w:val="center"/>
        </w:trPr>
        <w:tc>
          <w:tcPr>
            <w:tcW w:w="1345" w:type="dxa"/>
          </w:tcPr>
          <w:p w:rsidR="00F806A2" w:rsidRDefault="00F806A2"/>
        </w:tc>
        <w:tc>
          <w:tcPr>
            <w:tcW w:w="282" w:type="dxa"/>
          </w:tcPr>
          <w:p w:rsidR="00F806A2" w:rsidRPr="00D30217" w:rsidRDefault="00F806A2" w:rsidP="00D30217">
            <w:pPr>
              <w:jc w:val="center"/>
              <w:rPr>
                <w:b w:val="0"/>
              </w:rPr>
            </w:pPr>
          </w:p>
        </w:tc>
        <w:tc>
          <w:tcPr>
            <w:tcW w:w="6873" w:type="dxa"/>
          </w:tcPr>
          <w:p w:rsidR="00F806A2" w:rsidRDefault="00F806A2" w:rsidP="00F806A2">
            <w:pPr>
              <w:ind w:left="-108"/>
              <w:jc w:val="center"/>
              <w:rPr>
                <w:rFonts w:ascii="Times New Roman" w:hAnsi="Times New Roman" w:cs="Times New Roman"/>
                <w:b w:val="0"/>
                <w:color w:val="000000"/>
                <w:sz w:val="22"/>
                <w:szCs w:val="22"/>
                <w:lang w:val="id-ID"/>
              </w:rPr>
            </w:pPr>
            <w:r>
              <w:rPr>
                <w:rFonts w:ascii="Times New Roman" w:hAnsi="Times New Roman" w:cs="Times New Roman"/>
                <w:b w:val="0"/>
                <w:color w:val="000000"/>
                <w:sz w:val="22"/>
                <w:szCs w:val="22"/>
                <w:lang w:val="id-ID"/>
              </w:rPr>
              <w:t>BAB IV</w:t>
            </w:r>
          </w:p>
          <w:p w:rsidR="00F806A2" w:rsidRDefault="00F806A2" w:rsidP="00F806A2">
            <w:pPr>
              <w:ind w:left="-108"/>
              <w:jc w:val="center"/>
              <w:rPr>
                <w:rFonts w:ascii="Times New Roman" w:hAnsi="Times New Roman" w:cs="Times New Roman"/>
                <w:b w:val="0"/>
                <w:color w:val="000000"/>
                <w:sz w:val="22"/>
                <w:szCs w:val="22"/>
                <w:lang w:val="id-ID"/>
              </w:rPr>
            </w:pPr>
            <w:r>
              <w:rPr>
                <w:rFonts w:ascii="Times New Roman" w:hAnsi="Times New Roman" w:cs="Times New Roman"/>
                <w:b w:val="0"/>
                <w:color w:val="000000"/>
                <w:sz w:val="22"/>
                <w:szCs w:val="22"/>
                <w:lang w:val="id-ID"/>
              </w:rPr>
              <w:t>JENIS DAN PEMBATASAN PENGGUNAAN JASA</w:t>
            </w:r>
          </w:p>
          <w:p w:rsidR="00F806A2" w:rsidRDefault="00F806A2" w:rsidP="00F806A2">
            <w:pPr>
              <w:ind w:left="-108"/>
              <w:jc w:val="center"/>
              <w:rPr>
                <w:rFonts w:ascii="Times New Roman" w:hAnsi="Times New Roman" w:cs="Times New Roman"/>
                <w:b w:val="0"/>
                <w:color w:val="000000"/>
                <w:sz w:val="22"/>
                <w:szCs w:val="22"/>
                <w:lang w:val="id-ID"/>
              </w:rPr>
            </w:pPr>
          </w:p>
          <w:p w:rsidR="00F806A2" w:rsidRDefault="00F806A2" w:rsidP="00F806A2">
            <w:pPr>
              <w:ind w:left="-108"/>
              <w:jc w:val="center"/>
              <w:rPr>
                <w:rFonts w:ascii="Times New Roman" w:hAnsi="Times New Roman" w:cs="Times New Roman"/>
                <w:b w:val="0"/>
                <w:color w:val="000000"/>
                <w:sz w:val="22"/>
                <w:szCs w:val="22"/>
                <w:lang w:val="id-ID"/>
              </w:rPr>
            </w:pPr>
            <w:r>
              <w:rPr>
                <w:rFonts w:ascii="Times New Roman" w:hAnsi="Times New Roman" w:cs="Times New Roman"/>
                <w:b w:val="0"/>
                <w:color w:val="000000"/>
                <w:sz w:val="22"/>
                <w:szCs w:val="22"/>
                <w:lang w:val="id-ID"/>
              </w:rPr>
              <w:t xml:space="preserve">Pasal </w:t>
            </w:r>
            <w:r w:rsidRPr="00670E62">
              <w:rPr>
                <w:rFonts w:ascii="Times New Roman" w:hAnsi="Times New Roman" w:cs="Times New Roman"/>
                <w:b w:val="0"/>
                <w:sz w:val="22"/>
                <w:szCs w:val="22"/>
                <w:lang w:val="id-ID"/>
              </w:rPr>
              <w:t>4</w:t>
            </w:r>
          </w:p>
          <w:p w:rsidR="00F806A2" w:rsidRDefault="00F806A2" w:rsidP="00F806A2">
            <w:pPr>
              <w:ind w:left="-108"/>
              <w:jc w:val="center"/>
              <w:rPr>
                <w:rFonts w:ascii="Times New Roman" w:hAnsi="Times New Roman" w:cs="Times New Roman"/>
                <w:b w:val="0"/>
                <w:color w:val="000000"/>
                <w:sz w:val="22"/>
                <w:szCs w:val="22"/>
                <w:lang w:val="id-ID"/>
              </w:rPr>
            </w:pPr>
          </w:p>
          <w:p w:rsidR="00F806A2" w:rsidRDefault="00F806A2" w:rsidP="00F806A2">
            <w:pPr>
              <w:numPr>
                <w:ilvl w:val="0"/>
                <w:numId w:val="7"/>
              </w:numPr>
              <w:jc w:val="both"/>
              <w:rPr>
                <w:rFonts w:ascii="Times New Roman" w:hAnsi="Times New Roman" w:cs="Times New Roman"/>
                <w:b w:val="0"/>
                <w:color w:val="000000"/>
                <w:sz w:val="22"/>
                <w:szCs w:val="22"/>
                <w:lang w:val="id-ID"/>
              </w:rPr>
            </w:pPr>
            <w:r>
              <w:rPr>
                <w:rFonts w:ascii="Times New Roman" w:hAnsi="Times New Roman" w:cs="Times New Roman"/>
                <w:b w:val="0"/>
                <w:color w:val="000000"/>
                <w:sz w:val="22"/>
                <w:szCs w:val="22"/>
                <w:lang w:val="id-ID"/>
              </w:rPr>
              <w:t>UPI dapat menggunakan jasa dari KAP dan AP untuk:</w:t>
            </w:r>
          </w:p>
          <w:p w:rsidR="00F806A2" w:rsidRPr="00FD3095" w:rsidRDefault="00F806A2" w:rsidP="00F806A2">
            <w:pPr>
              <w:numPr>
                <w:ilvl w:val="0"/>
                <w:numId w:val="6"/>
              </w:numPr>
              <w:ind w:left="624"/>
              <w:jc w:val="both"/>
              <w:rPr>
                <w:rFonts w:ascii="Times New Roman" w:hAnsi="Times New Roman" w:cs="Times New Roman"/>
                <w:b w:val="0"/>
                <w:color w:val="000000"/>
                <w:sz w:val="22"/>
                <w:szCs w:val="22"/>
                <w:lang w:val="id-ID"/>
              </w:rPr>
            </w:pPr>
            <w:r>
              <w:rPr>
                <w:rFonts w:ascii="Times New Roman" w:hAnsi="Times New Roman" w:cs="Times New Roman"/>
                <w:b w:val="0"/>
                <w:color w:val="000000"/>
                <w:sz w:val="22"/>
                <w:szCs w:val="22"/>
                <w:lang w:val="id-ID"/>
              </w:rPr>
              <w:t xml:space="preserve">Jasa </w:t>
            </w:r>
            <w:r w:rsidRPr="00FD3095">
              <w:rPr>
                <w:rFonts w:ascii="Times New Roman" w:hAnsi="Times New Roman" w:cs="Times New Roman"/>
                <w:b w:val="0"/>
                <w:i/>
                <w:color w:val="000000"/>
                <w:sz w:val="22"/>
                <w:szCs w:val="22"/>
                <w:lang w:val="id-ID"/>
              </w:rPr>
              <w:t>Assurance</w:t>
            </w:r>
          </w:p>
          <w:p w:rsidR="00F806A2" w:rsidRDefault="00F806A2" w:rsidP="00F806A2">
            <w:pPr>
              <w:numPr>
                <w:ilvl w:val="0"/>
                <w:numId w:val="6"/>
              </w:numPr>
              <w:ind w:left="624"/>
              <w:jc w:val="both"/>
              <w:rPr>
                <w:rFonts w:ascii="Times New Roman" w:hAnsi="Times New Roman" w:cs="Times New Roman"/>
                <w:b w:val="0"/>
                <w:color w:val="000000"/>
                <w:sz w:val="22"/>
                <w:szCs w:val="22"/>
                <w:lang w:val="id-ID"/>
              </w:rPr>
            </w:pPr>
            <w:r>
              <w:rPr>
                <w:rFonts w:ascii="Times New Roman" w:hAnsi="Times New Roman" w:cs="Times New Roman"/>
                <w:b w:val="0"/>
                <w:color w:val="000000"/>
                <w:sz w:val="22"/>
                <w:szCs w:val="22"/>
                <w:lang w:val="id-ID"/>
              </w:rPr>
              <w:t xml:space="preserve">Jasa </w:t>
            </w:r>
            <w:r>
              <w:rPr>
                <w:rFonts w:ascii="Times New Roman" w:hAnsi="Times New Roman" w:cs="Times New Roman"/>
                <w:b w:val="0"/>
                <w:i/>
                <w:color w:val="000000"/>
                <w:sz w:val="22"/>
                <w:szCs w:val="22"/>
                <w:lang w:val="id-ID"/>
              </w:rPr>
              <w:t>Non Assurance</w:t>
            </w:r>
          </w:p>
          <w:p w:rsidR="00F806A2" w:rsidRDefault="00F806A2" w:rsidP="00F806A2">
            <w:pPr>
              <w:pStyle w:val="ListParagraph"/>
              <w:numPr>
                <w:ilvl w:val="0"/>
                <w:numId w:val="7"/>
              </w:numPr>
              <w:jc w:val="both"/>
              <w:rPr>
                <w:rFonts w:ascii="Times New Roman" w:hAnsi="Times New Roman" w:cs="Times New Roman"/>
                <w:b w:val="0"/>
                <w:color w:val="000000"/>
                <w:sz w:val="22"/>
                <w:szCs w:val="22"/>
                <w:lang w:val="id-ID"/>
              </w:rPr>
            </w:pPr>
            <w:r w:rsidRPr="00F806A2">
              <w:rPr>
                <w:rFonts w:ascii="Times New Roman" w:hAnsi="Times New Roman" w:cs="Times New Roman"/>
                <w:b w:val="0"/>
                <w:color w:val="000000"/>
                <w:sz w:val="22"/>
                <w:szCs w:val="22"/>
                <w:lang w:val="id-ID"/>
              </w:rPr>
              <w:t>Dalam menggunakan jasa KAP dan AP sebagaimana diatur pada ayat (1) di atas, dengan pertimbangan independensi UPI harus menggunakan KAP dan AP yang berbeda jika penugasan tersebut dilakukan pada waktu yang bersamaan.</w:t>
            </w:r>
          </w:p>
          <w:p w:rsidR="00F806A2" w:rsidRPr="00F806A2" w:rsidRDefault="00F806A2" w:rsidP="00F806A2">
            <w:pPr>
              <w:pStyle w:val="ListParagraph"/>
              <w:ind w:left="252"/>
              <w:jc w:val="both"/>
              <w:rPr>
                <w:rFonts w:ascii="Times New Roman" w:hAnsi="Times New Roman" w:cs="Times New Roman"/>
                <w:b w:val="0"/>
                <w:color w:val="000000"/>
                <w:sz w:val="22"/>
                <w:szCs w:val="22"/>
                <w:lang w:val="id-ID"/>
              </w:rPr>
            </w:pPr>
          </w:p>
        </w:tc>
      </w:tr>
      <w:tr w:rsidR="00A66B47" w:rsidTr="00963215">
        <w:trPr>
          <w:jc w:val="center"/>
        </w:trPr>
        <w:tc>
          <w:tcPr>
            <w:tcW w:w="1345" w:type="dxa"/>
          </w:tcPr>
          <w:p w:rsidR="00A66B47" w:rsidRDefault="00A66B47"/>
        </w:tc>
        <w:tc>
          <w:tcPr>
            <w:tcW w:w="282" w:type="dxa"/>
          </w:tcPr>
          <w:p w:rsidR="00A66B47" w:rsidRPr="00D30217" w:rsidRDefault="00A66B47" w:rsidP="00D30217">
            <w:pPr>
              <w:jc w:val="center"/>
              <w:rPr>
                <w:b w:val="0"/>
              </w:rPr>
            </w:pPr>
          </w:p>
        </w:tc>
        <w:tc>
          <w:tcPr>
            <w:tcW w:w="6873" w:type="dxa"/>
          </w:tcPr>
          <w:p w:rsidR="00846B92" w:rsidRDefault="00846B92" w:rsidP="00F806A2">
            <w:pPr>
              <w:ind w:left="-108"/>
              <w:jc w:val="center"/>
              <w:rPr>
                <w:rFonts w:ascii="Times New Roman" w:hAnsi="Times New Roman" w:cs="Times New Roman"/>
                <w:b w:val="0"/>
                <w:color w:val="000000"/>
                <w:sz w:val="22"/>
                <w:szCs w:val="22"/>
                <w:lang w:val="id-ID"/>
              </w:rPr>
            </w:pPr>
          </w:p>
          <w:p w:rsidR="00846B92" w:rsidRDefault="00846B92" w:rsidP="00F806A2">
            <w:pPr>
              <w:ind w:left="-108"/>
              <w:jc w:val="center"/>
              <w:rPr>
                <w:rFonts w:ascii="Times New Roman" w:hAnsi="Times New Roman" w:cs="Times New Roman"/>
                <w:b w:val="0"/>
                <w:color w:val="000000"/>
                <w:sz w:val="22"/>
                <w:szCs w:val="22"/>
                <w:lang w:val="id-ID"/>
              </w:rPr>
            </w:pPr>
          </w:p>
          <w:p w:rsidR="00F806A2" w:rsidRDefault="00F806A2" w:rsidP="00F806A2">
            <w:pPr>
              <w:ind w:left="-108"/>
              <w:jc w:val="center"/>
              <w:rPr>
                <w:rFonts w:ascii="Times New Roman" w:hAnsi="Times New Roman" w:cs="Times New Roman"/>
                <w:b w:val="0"/>
                <w:color w:val="000000"/>
                <w:sz w:val="22"/>
                <w:szCs w:val="22"/>
                <w:lang w:val="id-ID"/>
              </w:rPr>
            </w:pPr>
            <w:r>
              <w:rPr>
                <w:rFonts w:ascii="Times New Roman" w:hAnsi="Times New Roman" w:cs="Times New Roman"/>
                <w:b w:val="0"/>
                <w:color w:val="000000"/>
                <w:sz w:val="22"/>
                <w:szCs w:val="22"/>
                <w:lang w:val="id-ID"/>
              </w:rPr>
              <w:lastRenderedPageBreak/>
              <w:t>BAB V</w:t>
            </w:r>
          </w:p>
          <w:p w:rsidR="00F806A2" w:rsidRDefault="00F806A2" w:rsidP="00F806A2">
            <w:pPr>
              <w:jc w:val="center"/>
              <w:rPr>
                <w:rFonts w:ascii="Times New Roman" w:hAnsi="Times New Roman" w:cs="Times New Roman"/>
                <w:b w:val="0"/>
                <w:color w:val="000000"/>
                <w:sz w:val="22"/>
                <w:szCs w:val="22"/>
                <w:lang w:val="id-ID"/>
              </w:rPr>
            </w:pPr>
            <w:r>
              <w:rPr>
                <w:rFonts w:ascii="Times New Roman" w:hAnsi="Times New Roman" w:cs="Times New Roman"/>
                <w:b w:val="0"/>
                <w:color w:val="000000"/>
                <w:sz w:val="22"/>
                <w:szCs w:val="22"/>
                <w:lang w:val="id-ID"/>
              </w:rPr>
              <w:t xml:space="preserve">KEWAJIBAN </w:t>
            </w:r>
            <w:r>
              <w:rPr>
                <w:rFonts w:ascii="Times New Roman" w:hAnsi="Times New Roman" w:cs="Times New Roman"/>
                <w:b w:val="0"/>
                <w:sz w:val="22"/>
                <w:szCs w:val="22"/>
                <w:lang w:val="id-ID"/>
              </w:rPr>
              <w:t xml:space="preserve"> KANTOR AKUNTAN PUBLIK, AKUNTAN PUBLIK</w:t>
            </w:r>
            <w:r>
              <w:rPr>
                <w:rFonts w:ascii="Times New Roman" w:hAnsi="Times New Roman" w:cs="Times New Roman"/>
                <w:b w:val="0"/>
                <w:color w:val="000000"/>
                <w:sz w:val="22"/>
                <w:szCs w:val="22"/>
                <w:lang w:val="id-ID"/>
              </w:rPr>
              <w:t>, DAN TIM AUDIT DALAM PEMBERIAN JASA</w:t>
            </w:r>
          </w:p>
          <w:p w:rsidR="00F806A2" w:rsidRDefault="00F806A2" w:rsidP="00F806A2">
            <w:pPr>
              <w:ind w:left="-108"/>
              <w:jc w:val="center"/>
              <w:rPr>
                <w:rFonts w:ascii="Times New Roman" w:hAnsi="Times New Roman" w:cs="Times New Roman"/>
                <w:b w:val="0"/>
                <w:color w:val="000000"/>
                <w:sz w:val="22"/>
                <w:szCs w:val="22"/>
                <w:lang w:val="id-ID"/>
              </w:rPr>
            </w:pPr>
          </w:p>
          <w:p w:rsidR="00F806A2" w:rsidRPr="00DA7A22" w:rsidRDefault="00F806A2" w:rsidP="00F806A2">
            <w:pPr>
              <w:ind w:left="-108"/>
              <w:jc w:val="center"/>
              <w:rPr>
                <w:rFonts w:ascii="Times New Roman" w:hAnsi="Times New Roman" w:cs="Times New Roman"/>
                <w:b w:val="0"/>
                <w:color w:val="000000"/>
                <w:sz w:val="22"/>
                <w:szCs w:val="22"/>
                <w:lang w:val="id-ID"/>
              </w:rPr>
            </w:pPr>
            <w:r>
              <w:rPr>
                <w:rFonts w:ascii="Times New Roman" w:hAnsi="Times New Roman" w:cs="Times New Roman"/>
                <w:b w:val="0"/>
                <w:color w:val="000000"/>
                <w:sz w:val="22"/>
                <w:szCs w:val="22"/>
                <w:lang w:val="id-ID"/>
              </w:rPr>
              <w:t>Pasal 5</w:t>
            </w:r>
          </w:p>
          <w:p w:rsidR="00F806A2" w:rsidRPr="00DA7A22" w:rsidRDefault="00F806A2" w:rsidP="00F806A2">
            <w:pPr>
              <w:ind w:left="-108"/>
              <w:jc w:val="center"/>
              <w:rPr>
                <w:rFonts w:ascii="Times New Roman" w:hAnsi="Times New Roman" w:cs="Times New Roman"/>
                <w:b w:val="0"/>
                <w:color w:val="000000"/>
                <w:sz w:val="22"/>
                <w:szCs w:val="22"/>
                <w:lang w:val="id-ID"/>
              </w:rPr>
            </w:pPr>
          </w:p>
          <w:p w:rsidR="00F806A2" w:rsidRPr="000F1485" w:rsidRDefault="00F806A2" w:rsidP="00F806A2">
            <w:pPr>
              <w:pStyle w:val="BodyTextIndent"/>
              <w:spacing w:after="0"/>
              <w:ind w:left="0"/>
              <w:jc w:val="both"/>
              <w:rPr>
                <w:rFonts w:ascii="Times New Roman" w:hAnsi="Times New Roman"/>
                <w:b w:val="0"/>
                <w:iCs/>
                <w:color w:val="000000"/>
                <w:sz w:val="22"/>
                <w:szCs w:val="22"/>
                <w:lang w:val="sv-SE"/>
              </w:rPr>
            </w:pPr>
            <w:r>
              <w:rPr>
                <w:rFonts w:ascii="Times New Roman" w:hAnsi="Times New Roman"/>
                <w:b w:val="0"/>
                <w:iCs/>
                <w:color w:val="000000"/>
                <w:sz w:val="22"/>
                <w:szCs w:val="22"/>
                <w:lang w:val="id-ID"/>
              </w:rPr>
              <w:t>KAP, AP dan Tim Audit dari KAP dalam memberikan jasa kepada UPI wajib:</w:t>
            </w:r>
          </w:p>
          <w:p w:rsidR="00F806A2" w:rsidRPr="000F1485" w:rsidRDefault="00F806A2" w:rsidP="00F806A2">
            <w:pPr>
              <w:pStyle w:val="BodyTextIndent"/>
              <w:numPr>
                <w:ilvl w:val="0"/>
                <w:numId w:val="8"/>
              </w:numPr>
              <w:spacing w:after="0"/>
              <w:ind w:left="340" w:hanging="218"/>
              <w:jc w:val="both"/>
              <w:rPr>
                <w:rFonts w:ascii="Times New Roman" w:hAnsi="Times New Roman"/>
                <w:b w:val="0"/>
                <w:iCs/>
                <w:color w:val="000000"/>
                <w:sz w:val="22"/>
                <w:szCs w:val="22"/>
                <w:lang w:val="id-ID"/>
              </w:rPr>
            </w:pPr>
            <w:r>
              <w:rPr>
                <w:rFonts w:ascii="Times New Roman" w:hAnsi="Times New Roman"/>
                <w:b w:val="0"/>
                <w:iCs/>
                <w:color w:val="000000"/>
                <w:sz w:val="22"/>
                <w:szCs w:val="22"/>
                <w:lang w:val="id-ID"/>
              </w:rPr>
              <w:t xml:space="preserve">menjaga </w:t>
            </w:r>
            <w:r w:rsidRPr="000F1485">
              <w:rPr>
                <w:rFonts w:ascii="Times New Roman" w:hAnsi="Times New Roman"/>
                <w:b w:val="0"/>
                <w:color w:val="000000"/>
                <w:sz w:val="22"/>
                <w:lang w:val="id-ID" w:eastAsia="id-ID"/>
              </w:rPr>
              <w:t xml:space="preserve">kerahasiaan data dan informasi yang diperoleh; </w:t>
            </w:r>
          </w:p>
          <w:p w:rsidR="00F806A2" w:rsidRPr="000F1485" w:rsidRDefault="00F806A2" w:rsidP="00F806A2">
            <w:pPr>
              <w:pStyle w:val="BodyTextIndent"/>
              <w:numPr>
                <w:ilvl w:val="0"/>
                <w:numId w:val="8"/>
              </w:numPr>
              <w:spacing w:after="0"/>
              <w:ind w:left="340" w:hanging="218"/>
              <w:jc w:val="both"/>
              <w:rPr>
                <w:rFonts w:ascii="Times New Roman" w:hAnsi="Times New Roman"/>
                <w:b w:val="0"/>
                <w:iCs/>
                <w:color w:val="000000"/>
                <w:sz w:val="22"/>
                <w:szCs w:val="22"/>
                <w:lang w:val="id-ID"/>
              </w:rPr>
            </w:pPr>
            <w:r>
              <w:rPr>
                <w:rFonts w:ascii="Times New Roman" w:hAnsi="Times New Roman"/>
                <w:b w:val="0"/>
                <w:color w:val="000000"/>
                <w:sz w:val="22"/>
                <w:lang w:val="id-ID" w:eastAsia="id-ID"/>
              </w:rPr>
              <w:t xml:space="preserve">mematuhi Kode Etik Profesi Akuntan Publik (KEPAP); </w:t>
            </w:r>
          </w:p>
          <w:p w:rsidR="00F806A2" w:rsidRPr="00A16198" w:rsidRDefault="00F806A2" w:rsidP="00F806A2">
            <w:pPr>
              <w:pStyle w:val="BodyTextIndent"/>
              <w:numPr>
                <w:ilvl w:val="0"/>
                <w:numId w:val="8"/>
              </w:numPr>
              <w:spacing w:after="0"/>
              <w:ind w:left="340" w:hanging="218"/>
              <w:jc w:val="both"/>
              <w:rPr>
                <w:rFonts w:ascii="Times New Roman" w:hAnsi="Times New Roman"/>
                <w:b w:val="0"/>
                <w:iCs/>
                <w:color w:val="000000"/>
                <w:sz w:val="22"/>
                <w:szCs w:val="22"/>
                <w:lang w:val="id-ID"/>
              </w:rPr>
            </w:pPr>
            <w:r w:rsidRPr="00A16198">
              <w:rPr>
                <w:rFonts w:ascii="Times New Roman" w:hAnsi="Times New Roman"/>
                <w:b w:val="0"/>
                <w:sz w:val="22"/>
                <w:lang w:val="id-ID" w:eastAsia="id-ID"/>
              </w:rPr>
              <w:t>menerapkan Standar Profesional Akuntan Publik (SPAP)</w:t>
            </w:r>
            <w:r>
              <w:rPr>
                <w:rFonts w:ascii="Times New Roman" w:hAnsi="Times New Roman"/>
                <w:b w:val="0"/>
                <w:color w:val="000000"/>
                <w:sz w:val="22"/>
                <w:lang w:val="id-ID" w:eastAsia="id-ID"/>
              </w:rPr>
              <w:t xml:space="preserve"> </w:t>
            </w:r>
            <w:r w:rsidRPr="000F1485">
              <w:rPr>
                <w:rFonts w:ascii="Times New Roman" w:hAnsi="Times New Roman"/>
                <w:b w:val="0"/>
                <w:color w:val="000000"/>
                <w:sz w:val="22"/>
                <w:lang w:val="id-ID" w:eastAsia="id-ID"/>
              </w:rPr>
              <w:t>dalam</w:t>
            </w:r>
            <w:r>
              <w:rPr>
                <w:rFonts w:ascii="Times New Roman" w:hAnsi="Times New Roman"/>
                <w:b w:val="0"/>
                <w:color w:val="000000"/>
                <w:sz w:val="22"/>
                <w:lang w:val="id-ID" w:eastAsia="id-ID"/>
              </w:rPr>
              <w:t xml:space="preserve"> </w:t>
            </w:r>
            <w:r w:rsidRPr="000F1485">
              <w:rPr>
                <w:rFonts w:ascii="Times New Roman" w:hAnsi="Times New Roman"/>
                <w:b w:val="0"/>
                <w:color w:val="000000"/>
                <w:sz w:val="22"/>
                <w:lang w:val="id-ID" w:eastAsia="id-ID"/>
              </w:rPr>
              <w:t>pelaksanaan pemberian jasa audit atas informasi</w:t>
            </w:r>
            <w:r>
              <w:rPr>
                <w:rFonts w:ascii="Times New Roman" w:hAnsi="Times New Roman"/>
                <w:b w:val="0"/>
                <w:color w:val="000000"/>
                <w:sz w:val="22"/>
                <w:lang w:val="id-ID" w:eastAsia="id-ID"/>
              </w:rPr>
              <w:t xml:space="preserve"> </w:t>
            </w:r>
            <w:r w:rsidRPr="000F1485">
              <w:rPr>
                <w:rFonts w:ascii="Times New Roman" w:hAnsi="Times New Roman"/>
                <w:b w:val="0"/>
                <w:color w:val="000000"/>
                <w:sz w:val="22"/>
                <w:lang w:val="id-ID" w:eastAsia="id-ID"/>
              </w:rPr>
              <w:t>keuangan historis tahunan, sepanjang tidak diatur</w:t>
            </w:r>
            <w:r>
              <w:rPr>
                <w:rFonts w:ascii="Times New Roman" w:hAnsi="Times New Roman"/>
                <w:b w:val="0"/>
                <w:color w:val="000000"/>
                <w:sz w:val="22"/>
                <w:lang w:val="id-ID" w:eastAsia="id-ID"/>
              </w:rPr>
              <w:t xml:space="preserve"> </w:t>
            </w:r>
            <w:r w:rsidRPr="000F1485">
              <w:rPr>
                <w:rFonts w:ascii="Times New Roman" w:hAnsi="Times New Roman"/>
                <w:b w:val="0"/>
                <w:color w:val="000000"/>
                <w:sz w:val="22"/>
                <w:lang w:val="id-ID" w:eastAsia="id-ID"/>
              </w:rPr>
              <w:t>lain dalam ketentuan peraturan perundang-undangan</w:t>
            </w:r>
            <w:r>
              <w:rPr>
                <w:rFonts w:ascii="Times New Roman" w:hAnsi="Times New Roman"/>
                <w:b w:val="0"/>
                <w:iCs/>
                <w:color w:val="000000"/>
                <w:sz w:val="22"/>
                <w:szCs w:val="22"/>
                <w:lang w:val="id-ID"/>
              </w:rPr>
              <w:t xml:space="preserve"> penyelenggaraan pendidikan tinggi</w:t>
            </w:r>
            <w:r>
              <w:rPr>
                <w:rFonts w:ascii="Times New Roman" w:hAnsi="Times New Roman"/>
                <w:b w:val="0"/>
                <w:color w:val="000000"/>
                <w:sz w:val="22"/>
                <w:lang w:val="id-ID" w:eastAsia="id-ID"/>
              </w:rPr>
              <w:t>.</w:t>
            </w:r>
          </w:p>
          <w:p w:rsidR="00A66B47" w:rsidRPr="00D30217" w:rsidRDefault="00A66B47">
            <w:pPr>
              <w:rPr>
                <w:b w:val="0"/>
              </w:rPr>
            </w:pPr>
          </w:p>
        </w:tc>
      </w:tr>
      <w:tr w:rsidR="00F806A2" w:rsidTr="00963215">
        <w:trPr>
          <w:jc w:val="center"/>
        </w:trPr>
        <w:tc>
          <w:tcPr>
            <w:tcW w:w="1345" w:type="dxa"/>
          </w:tcPr>
          <w:p w:rsidR="00F806A2" w:rsidRDefault="00F806A2"/>
        </w:tc>
        <w:tc>
          <w:tcPr>
            <w:tcW w:w="282" w:type="dxa"/>
          </w:tcPr>
          <w:p w:rsidR="00F806A2" w:rsidRPr="00D30217" w:rsidRDefault="00F806A2" w:rsidP="00D30217">
            <w:pPr>
              <w:jc w:val="center"/>
              <w:rPr>
                <w:b w:val="0"/>
              </w:rPr>
            </w:pPr>
          </w:p>
        </w:tc>
        <w:tc>
          <w:tcPr>
            <w:tcW w:w="6873" w:type="dxa"/>
          </w:tcPr>
          <w:p w:rsidR="00F806A2" w:rsidRPr="002E15FE" w:rsidRDefault="00F806A2" w:rsidP="00F806A2">
            <w:pPr>
              <w:autoSpaceDE w:val="0"/>
              <w:autoSpaceDN w:val="0"/>
              <w:adjustRightInd w:val="0"/>
              <w:jc w:val="center"/>
              <w:rPr>
                <w:rFonts w:ascii="Times New Roman" w:hAnsi="Times New Roman" w:cs="Times New Roman"/>
                <w:b w:val="0"/>
                <w:color w:val="000000"/>
                <w:sz w:val="22"/>
                <w:lang w:val="id-ID" w:eastAsia="id-ID"/>
              </w:rPr>
            </w:pPr>
            <w:r>
              <w:rPr>
                <w:rFonts w:ascii="Times New Roman" w:hAnsi="Times New Roman" w:cs="Times New Roman"/>
                <w:b w:val="0"/>
                <w:color w:val="000000"/>
                <w:sz w:val="22"/>
                <w:lang w:val="id-ID" w:eastAsia="id-ID"/>
              </w:rPr>
              <w:t>BAB VI</w:t>
            </w:r>
          </w:p>
          <w:p w:rsidR="00F806A2" w:rsidRPr="002E15FE" w:rsidRDefault="00F806A2" w:rsidP="00F806A2">
            <w:pPr>
              <w:autoSpaceDE w:val="0"/>
              <w:autoSpaceDN w:val="0"/>
              <w:adjustRightInd w:val="0"/>
              <w:jc w:val="center"/>
              <w:rPr>
                <w:rFonts w:ascii="Times New Roman" w:hAnsi="Times New Roman" w:cs="Times New Roman"/>
                <w:b w:val="0"/>
                <w:sz w:val="22"/>
                <w:lang w:val="id-ID" w:eastAsia="id-ID"/>
              </w:rPr>
            </w:pPr>
            <w:r w:rsidRPr="002E15FE">
              <w:rPr>
                <w:rFonts w:ascii="Times New Roman" w:hAnsi="Times New Roman" w:cs="Times New Roman"/>
                <w:b w:val="0"/>
                <w:color w:val="000000"/>
                <w:sz w:val="22"/>
                <w:lang w:val="id-ID" w:eastAsia="id-ID"/>
              </w:rPr>
              <w:t xml:space="preserve">PEMBATASAN </w:t>
            </w:r>
            <w:r>
              <w:rPr>
                <w:rFonts w:ascii="Times New Roman" w:hAnsi="Times New Roman" w:cs="Times New Roman"/>
                <w:b w:val="0"/>
                <w:color w:val="000000"/>
                <w:sz w:val="22"/>
                <w:lang w:val="id-ID" w:eastAsia="id-ID"/>
              </w:rPr>
              <w:t xml:space="preserve">JANGKA WAKTU PENGGUNAAN </w:t>
            </w:r>
            <w:r w:rsidRPr="002E15FE">
              <w:rPr>
                <w:rFonts w:ascii="Times New Roman" w:hAnsi="Times New Roman" w:cs="Times New Roman"/>
                <w:b w:val="0"/>
                <w:color w:val="000000"/>
                <w:sz w:val="22"/>
                <w:lang w:val="id-ID" w:eastAsia="id-ID"/>
              </w:rPr>
              <w:t>JASA AUDIT</w:t>
            </w:r>
          </w:p>
          <w:p w:rsidR="00F806A2" w:rsidRPr="002E15FE" w:rsidRDefault="00F806A2" w:rsidP="00F806A2">
            <w:pPr>
              <w:autoSpaceDE w:val="0"/>
              <w:autoSpaceDN w:val="0"/>
              <w:adjustRightInd w:val="0"/>
              <w:jc w:val="center"/>
              <w:rPr>
                <w:rFonts w:ascii="Times New Roman" w:hAnsi="Times New Roman" w:cs="Times New Roman"/>
                <w:b w:val="0"/>
                <w:color w:val="000000"/>
                <w:sz w:val="22"/>
                <w:lang w:val="id-ID" w:eastAsia="id-ID"/>
              </w:rPr>
            </w:pPr>
          </w:p>
          <w:p w:rsidR="00F806A2" w:rsidRDefault="00F806A2" w:rsidP="00F806A2">
            <w:pPr>
              <w:autoSpaceDE w:val="0"/>
              <w:autoSpaceDN w:val="0"/>
              <w:adjustRightInd w:val="0"/>
              <w:jc w:val="center"/>
              <w:rPr>
                <w:rFonts w:ascii="Times New Roman" w:hAnsi="Times New Roman" w:cs="Times New Roman"/>
                <w:b w:val="0"/>
                <w:color w:val="000000"/>
                <w:sz w:val="22"/>
                <w:lang w:val="id-ID" w:eastAsia="id-ID"/>
              </w:rPr>
            </w:pPr>
            <w:r w:rsidRPr="002E15FE">
              <w:rPr>
                <w:rFonts w:ascii="Times New Roman" w:hAnsi="Times New Roman" w:cs="Times New Roman"/>
                <w:b w:val="0"/>
                <w:color w:val="000000"/>
                <w:sz w:val="22"/>
                <w:lang w:val="id-ID" w:eastAsia="id-ID"/>
              </w:rPr>
              <w:t>Pasal</w:t>
            </w:r>
            <w:r>
              <w:rPr>
                <w:rFonts w:ascii="Times New Roman" w:hAnsi="Times New Roman" w:cs="Times New Roman"/>
                <w:b w:val="0"/>
                <w:color w:val="000000"/>
                <w:sz w:val="22"/>
                <w:lang w:val="id-ID" w:eastAsia="id-ID"/>
              </w:rPr>
              <w:t xml:space="preserve"> 6</w:t>
            </w:r>
          </w:p>
          <w:p w:rsidR="00F806A2" w:rsidRPr="002E15FE" w:rsidRDefault="00F806A2" w:rsidP="00F806A2">
            <w:pPr>
              <w:autoSpaceDE w:val="0"/>
              <w:autoSpaceDN w:val="0"/>
              <w:adjustRightInd w:val="0"/>
              <w:jc w:val="center"/>
              <w:rPr>
                <w:rFonts w:ascii="Times New Roman" w:hAnsi="Times New Roman" w:cs="Times New Roman"/>
                <w:b w:val="0"/>
                <w:sz w:val="22"/>
                <w:lang w:val="id-ID" w:eastAsia="id-ID"/>
              </w:rPr>
            </w:pPr>
          </w:p>
          <w:p w:rsidR="00F806A2" w:rsidRPr="00963215" w:rsidRDefault="00F806A2" w:rsidP="00F806A2">
            <w:pPr>
              <w:numPr>
                <w:ilvl w:val="1"/>
                <w:numId w:val="5"/>
              </w:numPr>
              <w:autoSpaceDE w:val="0"/>
              <w:autoSpaceDN w:val="0"/>
              <w:adjustRightInd w:val="0"/>
              <w:ind w:left="340"/>
              <w:jc w:val="both"/>
              <w:rPr>
                <w:rFonts w:ascii="Times New Roman" w:hAnsi="Times New Roman" w:cs="Times New Roman"/>
                <w:b w:val="0"/>
                <w:sz w:val="22"/>
                <w:lang w:val="id-ID" w:eastAsia="id-ID"/>
              </w:rPr>
            </w:pPr>
            <w:r w:rsidRPr="00EA3CB9">
              <w:rPr>
                <w:rFonts w:ascii="Times New Roman" w:hAnsi="Times New Roman" w:cs="Times New Roman"/>
                <w:b w:val="0"/>
                <w:color w:val="000000"/>
                <w:sz w:val="22"/>
                <w:lang w:val="id-ID" w:eastAsia="id-ID"/>
              </w:rPr>
              <w:t>UPI dapat memanfaatkan jasa audit atas informasi keuangan historis tahunan dari KAP yang sama paling lama untuk periode audit selama 5 (lima) tahun buku pelaporan secara berturut-turut.</w:t>
            </w:r>
          </w:p>
          <w:p w:rsidR="00963215" w:rsidRPr="00EA3CB9" w:rsidRDefault="00963215" w:rsidP="00963215">
            <w:pPr>
              <w:autoSpaceDE w:val="0"/>
              <w:autoSpaceDN w:val="0"/>
              <w:adjustRightInd w:val="0"/>
              <w:jc w:val="both"/>
              <w:rPr>
                <w:rFonts w:ascii="Times New Roman" w:hAnsi="Times New Roman" w:cs="Times New Roman"/>
                <w:b w:val="0"/>
                <w:sz w:val="22"/>
                <w:lang w:val="id-ID" w:eastAsia="id-ID"/>
              </w:rPr>
            </w:pPr>
          </w:p>
          <w:p w:rsidR="00F806A2" w:rsidRPr="00EA3CB9" w:rsidRDefault="00F806A2" w:rsidP="00F806A2">
            <w:pPr>
              <w:numPr>
                <w:ilvl w:val="1"/>
                <w:numId w:val="5"/>
              </w:numPr>
              <w:autoSpaceDE w:val="0"/>
              <w:autoSpaceDN w:val="0"/>
              <w:adjustRightInd w:val="0"/>
              <w:ind w:left="340"/>
              <w:jc w:val="both"/>
              <w:rPr>
                <w:rFonts w:ascii="Times New Roman" w:hAnsi="Times New Roman" w:cs="Times New Roman"/>
                <w:b w:val="0"/>
                <w:sz w:val="22"/>
                <w:lang w:val="id-ID" w:eastAsia="id-ID"/>
              </w:rPr>
            </w:pPr>
            <w:r>
              <w:rPr>
                <w:rFonts w:ascii="Times New Roman" w:hAnsi="Times New Roman" w:cs="Times New Roman"/>
                <w:b w:val="0"/>
                <w:color w:val="000000"/>
                <w:sz w:val="22"/>
                <w:lang w:val="id-ID" w:eastAsia="id-ID"/>
              </w:rPr>
              <w:t xml:space="preserve">UPI dapat memanfaatkan jasa audit atas </w:t>
            </w:r>
            <w:r w:rsidRPr="00EA3CB9">
              <w:rPr>
                <w:rFonts w:ascii="Times New Roman" w:hAnsi="Times New Roman" w:cs="Times New Roman"/>
                <w:b w:val="0"/>
                <w:color w:val="000000"/>
                <w:sz w:val="22"/>
                <w:lang w:val="id-ID" w:eastAsia="id-ID"/>
              </w:rPr>
              <w:t>atas informasi keuangan historis tahunan dari</w:t>
            </w:r>
            <w:r>
              <w:rPr>
                <w:rFonts w:ascii="Times New Roman" w:hAnsi="Times New Roman" w:cs="Times New Roman"/>
                <w:b w:val="0"/>
                <w:color w:val="000000"/>
                <w:sz w:val="22"/>
                <w:lang w:val="id-ID" w:eastAsia="id-ID"/>
              </w:rPr>
              <w:t xml:space="preserve"> </w:t>
            </w:r>
            <w:r w:rsidRPr="00EA3CB9">
              <w:rPr>
                <w:rFonts w:ascii="Times New Roman" w:hAnsi="Times New Roman" w:cs="Times New Roman"/>
                <w:b w:val="0"/>
                <w:color w:val="000000"/>
                <w:sz w:val="22"/>
                <w:szCs w:val="22"/>
                <w:lang w:val="id-ID" w:eastAsia="id-ID"/>
              </w:rPr>
              <w:t xml:space="preserve">seorang Akuntan Publik </w:t>
            </w:r>
            <w:r>
              <w:rPr>
                <w:rFonts w:ascii="Times New Roman" w:hAnsi="Times New Roman" w:cs="Times New Roman"/>
                <w:b w:val="0"/>
                <w:color w:val="000000"/>
                <w:sz w:val="22"/>
                <w:szCs w:val="22"/>
                <w:lang w:val="id-ID" w:eastAsia="id-ID"/>
              </w:rPr>
              <w:t xml:space="preserve">yang terasosiasi dengan KAP sebagaimana dimaksud pada ayat (1) </w:t>
            </w:r>
            <w:r w:rsidRPr="00EA3CB9">
              <w:rPr>
                <w:rFonts w:ascii="Times New Roman" w:hAnsi="Times New Roman" w:cs="Times New Roman"/>
                <w:b w:val="0"/>
                <w:color w:val="000000"/>
                <w:sz w:val="22"/>
                <w:szCs w:val="22"/>
                <w:lang w:val="id-ID" w:eastAsia="id-ID"/>
              </w:rPr>
              <w:t>paling lama untuk 3 (tiga) tahun buku berturut-turut.</w:t>
            </w:r>
          </w:p>
          <w:p w:rsidR="00F806A2" w:rsidRDefault="00F806A2" w:rsidP="00F806A2">
            <w:pPr>
              <w:numPr>
                <w:ilvl w:val="1"/>
                <w:numId w:val="5"/>
              </w:numPr>
              <w:autoSpaceDE w:val="0"/>
              <w:autoSpaceDN w:val="0"/>
              <w:adjustRightInd w:val="0"/>
              <w:ind w:left="340"/>
              <w:jc w:val="both"/>
              <w:rPr>
                <w:rFonts w:ascii="Times New Roman" w:hAnsi="Times New Roman" w:cs="Times New Roman"/>
                <w:b w:val="0"/>
                <w:sz w:val="22"/>
                <w:lang w:val="id-ID" w:eastAsia="id-ID"/>
              </w:rPr>
            </w:pPr>
            <w:r w:rsidRPr="00EA3CB9">
              <w:rPr>
                <w:rFonts w:ascii="Times New Roman" w:hAnsi="Times New Roman" w:cs="Times New Roman"/>
                <w:b w:val="0"/>
                <w:color w:val="000000"/>
                <w:sz w:val="22"/>
                <w:lang w:val="id-ID" w:eastAsia="id-ID"/>
              </w:rPr>
              <w:t xml:space="preserve">Jasa audit umum atas laporan keuangan </w:t>
            </w:r>
            <w:r>
              <w:rPr>
                <w:rFonts w:ascii="Times New Roman" w:hAnsi="Times New Roman" w:cs="Times New Roman"/>
                <w:b w:val="0"/>
                <w:color w:val="000000"/>
                <w:sz w:val="22"/>
                <w:lang w:val="id-ID" w:eastAsia="id-ID"/>
              </w:rPr>
              <w:t xml:space="preserve">UPI </w:t>
            </w:r>
            <w:r w:rsidRPr="00EA3CB9">
              <w:rPr>
                <w:rFonts w:ascii="Times New Roman" w:hAnsi="Times New Roman" w:cs="Times New Roman"/>
                <w:b w:val="0"/>
                <w:color w:val="000000"/>
                <w:sz w:val="22"/>
                <w:lang w:val="id-ID" w:eastAsia="id-ID"/>
              </w:rPr>
              <w:t xml:space="preserve">dapat diberikan kembali kepada KAP sebagaimana dimaksud pada ayat (1) setelah </w:t>
            </w:r>
            <w:r w:rsidRPr="00E66874">
              <w:rPr>
                <w:rFonts w:ascii="Times New Roman" w:hAnsi="Times New Roman" w:cs="Times New Roman"/>
                <w:b w:val="0"/>
                <w:sz w:val="22"/>
                <w:lang w:val="id-ID" w:eastAsia="id-ID"/>
              </w:rPr>
              <w:t>1 (satu)</w:t>
            </w:r>
            <w:r w:rsidRPr="00EA3CB9">
              <w:rPr>
                <w:rFonts w:ascii="Times New Roman" w:hAnsi="Times New Roman" w:cs="Times New Roman"/>
                <w:b w:val="0"/>
                <w:color w:val="000000"/>
                <w:sz w:val="22"/>
                <w:lang w:val="id-ID" w:eastAsia="id-ID"/>
              </w:rPr>
              <w:t xml:space="preserve"> tahun buku tidak diberikan melalui KAP</w:t>
            </w:r>
            <w:r>
              <w:rPr>
                <w:rFonts w:ascii="Times New Roman" w:hAnsi="Times New Roman" w:cs="Times New Roman"/>
                <w:b w:val="0"/>
                <w:sz w:val="22"/>
                <w:lang w:val="id-ID" w:eastAsia="id-ID"/>
              </w:rPr>
              <w:t xml:space="preserve"> </w:t>
            </w:r>
            <w:r w:rsidRPr="00EA3CB9">
              <w:rPr>
                <w:rFonts w:ascii="Times New Roman" w:hAnsi="Times New Roman" w:cs="Times New Roman"/>
                <w:b w:val="0"/>
                <w:color w:val="000000"/>
                <w:sz w:val="22"/>
                <w:lang w:val="id-ID" w:eastAsia="id-ID"/>
              </w:rPr>
              <w:t>tersebut.</w:t>
            </w:r>
          </w:p>
          <w:p w:rsidR="00F806A2" w:rsidRDefault="00F806A2" w:rsidP="00F806A2">
            <w:pPr>
              <w:numPr>
                <w:ilvl w:val="1"/>
                <w:numId w:val="5"/>
              </w:numPr>
              <w:autoSpaceDE w:val="0"/>
              <w:autoSpaceDN w:val="0"/>
              <w:adjustRightInd w:val="0"/>
              <w:ind w:left="340"/>
              <w:jc w:val="both"/>
              <w:rPr>
                <w:rFonts w:ascii="Times New Roman" w:hAnsi="Times New Roman" w:cs="Times New Roman"/>
                <w:b w:val="0"/>
                <w:sz w:val="22"/>
                <w:lang w:val="id-ID" w:eastAsia="id-ID"/>
              </w:rPr>
            </w:pPr>
            <w:r w:rsidRPr="00EA3CB9">
              <w:rPr>
                <w:rFonts w:ascii="Times New Roman" w:hAnsi="Times New Roman" w:cs="Times New Roman"/>
                <w:b w:val="0"/>
                <w:color w:val="000000"/>
                <w:sz w:val="22"/>
                <w:lang w:val="id-ID" w:eastAsia="id-ID"/>
              </w:rPr>
              <w:t xml:space="preserve">Jasa audit umum atas laporan keuangan </w:t>
            </w:r>
            <w:r>
              <w:rPr>
                <w:rFonts w:ascii="Times New Roman" w:hAnsi="Times New Roman" w:cs="Times New Roman"/>
                <w:b w:val="0"/>
                <w:color w:val="000000"/>
                <w:sz w:val="22"/>
                <w:lang w:val="id-ID" w:eastAsia="id-ID"/>
              </w:rPr>
              <w:t xml:space="preserve">UPI </w:t>
            </w:r>
            <w:r w:rsidRPr="00EA3CB9">
              <w:rPr>
                <w:rFonts w:ascii="Times New Roman" w:hAnsi="Times New Roman" w:cs="Times New Roman"/>
                <w:b w:val="0"/>
                <w:color w:val="000000"/>
                <w:sz w:val="22"/>
                <w:lang w:val="id-ID" w:eastAsia="id-ID"/>
              </w:rPr>
              <w:t xml:space="preserve">dapat diberikan kembali kepada AP sebagaimana dimaksud pada </w:t>
            </w:r>
            <w:r>
              <w:rPr>
                <w:rFonts w:ascii="Times New Roman" w:hAnsi="Times New Roman" w:cs="Times New Roman"/>
                <w:b w:val="0"/>
                <w:color w:val="000000"/>
                <w:sz w:val="22"/>
                <w:lang w:val="id-ID" w:eastAsia="id-ID"/>
              </w:rPr>
              <w:t>ayat (2</w:t>
            </w:r>
            <w:r w:rsidRPr="00EA3CB9">
              <w:rPr>
                <w:rFonts w:ascii="Times New Roman" w:hAnsi="Times New Roman" w:cs="Times New Roman"/>
                <w:b w:val="0"/>
                <w:color w:val="000000"/>
                <w:sz w:val="22"/>
                <w:lang w:val="id-ID" w:eastAsia="id-ID"/>
              </w:rPr>
              <w:t xml:space="preserve">) setelah </w:t>
            </w:r>
            <w:r>
              <w:rPr>
                <w:rFonts w:ascii="Times New Roman" w:hAnsi="Times New Roman" w:cs="Times New Roman"/>
                <w:b w:val="0"/>
                <w:color w:val="000000"/>
                <w:sz w:val="22"/>
                <w:lang w:val="id-ID" w:eastAsia="id-ID"/>
              </w:rPr>
              <w:t>2</w:t>
            </w:r>
            <w:r w:rsidRPr="00E66874">
              <w:rPr>
                <w:rFonts w:ascii="Times New Roman" w:hAnsi="Times New Roman" w:cs="Times New Roman"/>
                <w:b w:val="0"/>
                <w:sz w:val="22"/>
                <w:lang w:val="id-ID" w:eastAsia="id-ID"/>
              </w:rPr>
              <w:t xml:space="preserve"> (</w:t>
            </w:r>
            <w:r>
              <w:rPr>
                <w:rFonts w:ascii="Times New Roman" w:hAnsi="Times New Roman" w:cs="Times New Roman"/>
                <w:b w:val="0"/>
                <w:sz w:val="22"/>
                <w:lang w:val="id-ID" w:eastAsia="id-ID"/>
              </w:rPr>
              <w:t>dua</w:t>
            </w:r>
            <w:r w:rsidRPr="00E66874">
              <w:rPr>
                <w:rFonts w:ascii="Times New Roman" w:hAnsi="Times New Roman" w:cs="Times New Roman"/>
                <w:b w:val="0"/>
                <w:sz w:val="22"/>
                <w:lang w:val="id-ID" w:eastAsia="id-ID"/>
              </w:rPr>
              <w:t>)</w:t>
            </w:r>
            <w:r w:rsidRPr="00EA3CB9">
              <w:rPr>
                <w:rFonts w:ascii="Times New Roman" w:hAnsi="Times New Roman" w:cs="Times New Roman"/>
                <w:b w:val="0"/>
                <w:color w:val="000000"/>
                <w:sz w:val="22"/>
                <w:lang w:val="id-ID" w:eastAsia="id-ID"/>
              </w:rPr>
              <w:t xml:space="preserve"> tahun buku </w:t>
            </w:r>
            <w:r>
              <w:rPr>
                <w:rFonts w:ascii="Times New Roman" w:hAnsi="Times New Roman" w:cs="Times New Roman"/>
                <w:b w:val="0"/>
                <w:color w:val="000000"/>
                <w:sz w:val="22"/>
                <w:lang w:val="id-ID" w:eastAsia="id-ID"/>
              </w:rPr>
              <w:t xml:space="preserve">berturut-turut </w:t>
            </w:r>
            <w:r w:rsidRPr="00EA3CB9">
              <w:rPr>
                <w:rFonts w:ascii="Times New Roman" w:hAnsi="Times New Roman" w:cs="Times New Roman"/>
                <w:b w:val="0"/>
                <w:color w:val="000000"/>
                <w:sz w:val="22"/>
                <w:lang w:val="id-ID" w:eastAsia="id-ID"/>
              </w:rPr>
              <w:t xml:space="preserve">tidak diberikan </w:t>
            </w:r>
            <w:r>
              <w:rPr>
                <w:rFonts w:ascii="Times New Roman" w:hAnsi="Times New Roman" w:cs="Times New Roman"/>
                <w:b w:val="0"/>
                <w:color w:val="000000"/>
                <w:sz w:val="22"/>
                <w:lang w:val="id-ID" w:eastAsia="id-ID"/>
              </w:rPr>
              <w:t>kepada AP</w:t>
            </w:r>
            <w:r>
              <w:rPr>
                <w:rFonts w:ascii="Times New Roman" w:hAnsi="Times New Roman" w:cs="Times New Roman"/>
                <w:b w:val="0"/>
                <w:sz w:val="22"/>
                <w:lang w:val="id-ID" w:eastAsia="id-ID"/>
              </w:rPr>
              <w:t xml:space="preserve"> </w:t>
            </w:r>
            <w:r w:rsidRPr="00EA3CB9">
              <w:rPr>
                <w:rFonts w:ascii="Times New Roman" w:hAnsi="Times New Roman" w:cs="Times New Roman"/>
                <w:b w:val="0"/>
                <w:color w:val="000000"/>
                <w:sz w:val="22"/>
                <w:lang w:val="id-ID" w:eastAsia="id-ID"/>
              </w:rPr>
              <w:t>tersebut.</w:t>
            </w:r>
          </w:p>
          <w:p w:rsidR="00F806A2" w:rsidRDefault="00F806A2" w:rsidP="00F806A2">
            <w:pPr>
              <w:numPr>
                <w:ilvl w:val="1"/>
                <w:numId w:val="5"/>
              </w:numPr>
              <w:autoSpaceDE w:val="0"/>
              <w:autoSpaceDN w:val="0"/>
              <w:adjustRightInd w:val="0"/>
              <w:ind w:left="340"/>
              <w:jc w:val="both"/>
              <w:rPr>
                <w:rFonts w:ascii="Times New Roman" w:hAnsi="Times New Roman" w:cs="Times New Roman"/>
                <w:b w:val="0"/>
                <w:sz w:val="22"/>
                <w:lang w:val="id-ID" w:eastAsia="id-ID"/>
              </w:rPr>
            </w:pPr>
            <w:r w:rsidRPr="001477F2">
              <w:rPr>
                <w:rFonts w:ascii="Times New Roman" w:hAnsi="Times New Roman" w:cs="Times New Roman"/>
                <w:b w:val="0"/>
                <w:color w:val="000000"/>
                <w:sz w:val="22"/>
                <w:lang w:val="id-ID" w:eastAsia="id-ID"/>
              </w:rPr>
              <w:t xml:space="preserve">Dalam hal KAP yang telah menyelenggarakan audit umum atas  laporan keuangan </w:t>
            </w:r>
            <w:r>
              <w:rPr>
                <w:rFonts w:ascii="Times New Roman" w:hAnsi="Times New Roman" w:cs="Times New Roman"/>
                <w:b w:val="0"/>
                <w:color w:val="000000"/>
                <w:sz w:val="22"/>
                <w:lang w:val="id-ID" w:eastAsia="id-ID"/>
              </w:rPr>
              <w:t>UPI</w:t>
            </w:r>
            <w:r w:rsidRPr="001477F2">
              <w:rPr>
                <w:rFonts w:ascii="Times New Roman" w:hAnsi="Times New Roman" w:cs="Times New Roman"/>
                <w:b w:val="0"/>
                <w:color w:val="000000"/>
                <w:sz w:val="22"/>
                <w:lang w:val="id-ID" w:eastAsia="id-ID"/>
              </w:rPr>
              <w:t xml:space="preserve"> melakukan perubahan komposisi</w:t>
            </w:r>
            <w:r>
              <w:rPr>
                <w:rFonts w:ascii="Times New Roman" w:hAnsi="Times New Roman" w:cs="Times New Roman"/>
                <w:b w:val="0"/>
                <w:sz w:val="22"/>
                <w:lang w:val="id-ID" w:eastAsia="id-ID"/>
              </w:rPr>
              <w:t xml:space="preserve"> </w:t>
            </w:r>
            <w:r w:rsidRPr="001477F2">
              <w:rPr>
                <w:rFonts w:ascii="Times New Roman" w:hAnsi="Times New Roman" w:cs="Times New Roman"/>
                <w:b w:val="0"/>
                <w:color w:val="000000"/>
                <w:sz w:val="22"/>
                <w:lang w:val="id-ID" w:eastAsia="id-ID"/>
              </w:rPr>
              <w:t>Akuntan Publiknya, maka terhadap KAP tersebut tetap diberlakukan</w:t>
            </w:r>
            <w:r>
              <w:rPr>
                <w:rFonts w:ascii="Times New Roman" w:hAnsi="Times New Roman" w:cs="Times New Roman"/>
                <w:b w:val="0"/>
                <w:sz w:val="22"/>
                <w:lang w:val="id-ID" w:eastAsia="id-ID"/>
              </w:rPr>
              <w:t xml:space="preserve"> </w:t>
            </w:r>
            <w:r w:rsidRPr="001477F2">
              <w:rPr>
                <w:rFonts w:ascii="Times New Roman" w:hAnsi="Times New Roman" w:cs="Times New Roman"/>
                <w:b w:val="0"/>
                <w:color w:val="000000"/>
                <w:sz w:val="22"/>
                <w:lang w:val="id-ID" w:eastAsia="id-ID"/>
              </w:rPr>
              <w:t xml:space="preserve">ketentuan sebagaimana dimaksud pada ayat (1). </w:t>
            </w:r>
          </w:p>
          <w:p w:rsidR="00F806A2" w:rsidRDefault="00F806A2" w:rsidP="00F806A2">
            <w:pPr>
              <w:numPr>
                <w:ilvl w:val="1"/>
                <w:numId w:val="5"/>
              </w:numPr>
              <w:autoSpaceDE w:val="0"/>
              <w:autoSpaceDN w:val="0"/>
              <w:adjustRightInd w:val="0"/>
              <w:ind w:left="340"/>
              <w:jc w:val="both"/>
              <w:rPr>
                <w:rFonts w:ascii="Times New Roman" w:hAnsi="Times New Roman" w:cs="Times New Roman"/>
                <w:b w:val="0"/>
                <w:sz w:val="22"/>
                <w:lang w:val="id-ID" w:eastAsia="id-ID"/>
              </w:rPr>
            </w:pPr>
            <w:r w:rsidRPr="001477F2">
              <w:rPr>
                <w:rFonts w:ascii="Times New Roman" w:hAnsi="Times New Roman" w:cs="Times New Roman"/>
                <w:b w:val="0"/>
                <w:color w:val="000000"/>
                <w:sz w:val="22"/>
                <w:lang w:val="id-ID" w:eastAsia="id-ID"/>
              </w:rPr>
              <w:t>KAP yang melakukan perubahan komposisi Akuntan Publik yang mengakibatkan jumlah Akuntan Publiknya 50% (lima puluh per</w:t>
            </w:r>
            <w:r>
              <w:rPr>
                <w:rFonts w:ascii="Times New Roman" w:hAnsi="Times New Roman" w:cs="Times New Roman"/>
                <w:b w:val="0"/>
                <w:sz w:val="22"/>
                <w:lang w:val="id-ID" w:eastAsia="id-ID"/>
              </w:rPr>
              <w:t xml:space="preserve"> </w:t>
            </w:r>
            <w:r w:rsidRPr="001477F2">
              <w:rPr>
                <w:rFonts w:ascii="Times New Roman" w:hAnsi="Times New Roman" w:cs="Times New Roman"/>
                <w:b w:val="0"/>
                <w:color w:val="000000"/>
                <w:sz w:val="22"/>
                <w:lang w:val="id-ID" w:eastAsia="id-ID"/>
              </w:rPr>
              <w:t>seratus) atau lebih berasal dari KAP yang telah menyelenggarakan</w:t>
            </w:r>
            <w:r>
              <w:rPr>
                <w:rFonts w:ascii="Times New Roman" w:hAnsi="Times New Roman" w:cs="Times New Roman"/>
                <w:b w:val="0"/>
                <w:sz w:val="22"/>
                <w:lang w:val="id-ID" w:eastAsia="id-ID"/>
              </w:rPr>
              <w:t xml:space="preserve"> </w:t>
            </w:r>
            <w:r w:rsidRPr="001477F2">
              <w:rPr>
                <w:rFonts w:ascii="Times New Roman" w:hAnsi="Times New Roman" w:cs="Times New Roman"/>
                <w:b w:val="0"/>
                <w:color w:val="000000"/>
                <w:sz w:val="22"/>
                <w:lang w:val="id-ID" w:eastAsia="id-ID"/>
              </w:rPr>
              <w:t>audit umum atas laporan keuangan dari suatu entitas, diberlakukan</w:t>
            </w:r>
            <w:r>
              <w:rPr>
                <w:rFonts w:ascii="Times New Roman" w:hAnsi="Times New Roman" w:cs="Times New Roman"/>
                <w:b w:val="0"/>
                <w:sz w:val="22"/>
                <w:lang w:val="id-ID" w:eastAsia="id-ID"/>
              </w:rPr>
              <w:t xml:space="preserve"> </w:t>
            </w:r>
            <w:r w:rsidRPr="001477F2">
              <w:rPr>
                <w:rFonts w:ascii="Times New Roman" w:hAnsi="Times New Roman" w:cs="Times New Roman"/>
                <w:b w:val="0"/>
                <w:color w:val="000000"/>
                <w:sz w:val="22"/>
                <w:lang w:val="id-ID" w:eastAsia="id-ID"/>
              </w:rPr>
              <w:t>sebagai kelanjutan KAP asal Akuntan Publik yang bersangkutan dan</w:t>
            </w:r>
            <w:r>
              <w:rPr>
                <w:rFonts w:ascii="Times New Roman" w:hAnsi="Times New Roman" w:cs="Times New Roman"/>
                <w:b w:val="0"/>
                <w:color w:val="000000"/>
                <w:sz w:val="22"/>
                <w:lang w:val="id-ID" w:eastAsia="id-ID"/>
              </w:rPr>
              <w:t xml:space="preserve"> </w:t>
            </w:r>
            <w:r w:rsidRPr="001477F2">
              <w:rPr>
                <w:rFonts w:ascii="Times New Roman" w:hAnsi="Times New Roman" w:cs="Times New Roman"/>
                <w:b w:val="0"/>
                <w:color w:val="000000"/>
                <w:sz w:val="22"/>
                <w:lang w:val="id-ID" w:eastAsia="id-ID"/>
              </w:rPr>
              <w:t>tetap diberlakukan pembatasan penyelenggaraan audit umum atas</w:t>
            </w:r>
            <w:r>
              <w:rPr>
                <w:rFonts w:ascii="Times New Roman" w:hAnsi="Times New Roman" w:cs="Times New Roman"/>
                <w:b w:val="0"/>
                <w:color w:val="000000"/>
                <w:sz w:val="22"/>
                <w:lang w:val="id-ID" w:eastAsia="id-ID"/>
              </w:rPr>
              <w:t xml:space="preserve"> </w:t>
            </w:r>
            <w:r w:rsidRPr="001477F2">
              <w:rPr>
                <w:rFonts w:ascii="Times New Roman" w:hAnsi="Times New Roman" w:cs="Times New Roman"/>
                <w:b w:val="0"/>
                <w:color w:val="000000"/>
                <w:sz w:val="22"/>
                <w:lang w:val="id-ID" w:eastAsia="id-ID"/>
              </w:rPr>
              <w:t xml:space="preserve">laporan keuangan sebagaimana dimaksud pada ayat (1). </w:t>
            </w:r>
          </w:p>
          <w:p w:rsidR="00F806A2" w:rsidRPr="001477F2" w:rsidRDefault="00F806A2" w:rsidP="00F806A2">
            <w:pPr>
              <w:numPr>
                <w:ilvl w:val="1"/>
                <w:numId w:val="5"/>
              </w:numPr>
              <w:autoSpaceDE w:val="0"/>
              <w:autoSpaceDN w:val="0"/>
              <w:adjustRightInd w:val="0"/>
              <w:ind w:left="340"/>
              <w:jc w:val="both"/>
              <w:rPr>
                <w:rFonts w:ascii="Times New Roman" w:hAnsi="Times New Roman" w:cs="Times New Roman"/>
                <w:b w:val="0"/>
                <w:sz w:val="22"/>
                <w:lang w:val="id-ID" w:eastAsia="id-ID"/>
              </w:rPr>
            </w:pPr>
            <w:r w:rsidRPr="001477F2">
              <w:rPr>
                <w:rFonts w:ascii="Times New Roman" w:hAnsi="Times New Roman" w:cs="Times New Roman"/>
                <w:b w:val="0"/>
                <w:color w:val="000000"/>
                <w:sz w:val="22"/>
                <w:lang w:val="id-ID" w:eastAsia="id-ID"/>
              </w:rPr>
              <w:t>Pendirian atau perubahan nama KAP yang komposisi Akuntan Publiknya 50% (lima puluh per seratus) atau lebih berasal dari KAP yang telah menyelenggarakan audit umum atas laporan keuangan dari</w:t>
            </w:r>
            <w:r>
              <w:rPr>
                <w:rFonts w:ascii="Times New Roman" w:hAnsi="Times New Roman" w:cs="Times New Roman"/>
                <w:b w:val="0"/>
                <w:color w:val="000000"/>
                <w:sz w:val="22"/>
                <w:lang w:val="id-ID" w:eastAsia="id-ID"/>
              </w:rPr>
              <w:t xml:space="preserve"> </w:t>
            </w:r>
            <w:r w:rsidRPr="001477F2">
              <w:rPr>
                <w:rFonts w:ascii="Times New Roman" w:hAnsi="Times New Roman" w:cs="Times New Roman"/>
                <w:b w:val="0"/>
                <w:color w:val="000000"/>
                <w:sz w:val="22"/>
                <w:lang w:val="id-ID" w:eastAsia="id-ID"/>
              </w:rPr>
              <w:t>suatu entitas, diberlakukan sebagai kelanjutan KAP asal Akuntan</w:t>
            </w:r>
            <w:r>
              <w:rPr>
                <w:rFonts w:ascii="Times New Roman" w:hAnsi="Times New Roman" w:cs="Times New Roman"/>
                <w:b w:val="0"/>
                <w:sz w:val="22"/>
                <w:lang w:val="id-ID" w:eastAsia="id-ID"/>
              </w:rPr>
              <w:t xml:space="preserve"> </w:t>
            </w:r>
            <w:r w:rsidRPr="001477F2">
              <w:rPr>
                <w:rFonts w:ascii="Times New Roman" w:hAnsi="Times New Roman" w:cs="Times New Roman"/>
                <w:b w:val="0"/>
                <w:color w:val="000000"/>
                <w:sz w:val="22"/>
                <w:lang w:val="id-ID" w:eastAsia="id-ID"/>
              </w:rPr>
              <w:t>Publik yang bersangkutan dan tetap diberlakukan pembatasan</w:t>
            </w:r>
            <w:r>
              <w:rPr>
                <w:rFonts w:ascii="Times New Roman" w:hAnsi="Times New Roman" w:cs="Times New Roman"/>
                <w:b w:val="0"/>
                <w:sz w:val="22"/>
                <w:lang w:val="id-ID" w:eastAsia="id-ID"/>
              </w:rPr>
              <w:t xml:space="preserve"> </w:t>
            </w:r>
            <w:r w:rsidRPr="001477F2">
              <w:rPr>
                <w:rFonts w:ascii="Times New Roman" w:hAnsi="Times New Roman" w:cs="Times New Roman"/>
                <w:b w:val="0"/>
                <w:color w:val="000000"/>
                <w:sz w:val="22"/>
                <w:lang w:val="id-ID" w:eastAsia="id-ID"/>
              </w:rPr>
              <w:t>penyelenggaraan audit umum atas laporan keuangan sebagaimana</w:t>
            </w:r>
            <w:r>
              <w:rPr>
                <w:rFonts w:ascii="Times New Roman" w:hAnsi="Times New Roman" w:cs="Times New Roman"/>
                <w:b w:val="0"/>
                <w:sz w:val="22"/>
                <w:lang w:val="id-ID" w:eastAsia="id-ID"/>
              </w:rPr>
              <w:t xml:space="preserve"> </w:t>
            </w:r>
            <w:r w:rsidRPr="001477F2">
              <w:rPr>
                <w:rFonts w:ascii="Times New Roman" w:hAnsi="Times New Roman" w:cs="Times New Roman"/>
                <w:b w:val="0"/>
                <w:color w:val="000000"/>
                <w:sz w:val="22"/>
                <w:lang w:val="id-ID" w:eastAsia="id-ID"/>
              </w:rPr>
              <w:t>dimaksud pada  ayat (1).</w:t>
            </w:r>
          </w:p>
          <w:p w:rsidR="00F806A2" w:rsidRDefault="00F806A2" w:rsidP="00F806A2">
            <w:pPr>
              <w:ind w:left="-108"/>
              <w:jc w:val="center"/>
              <w:rPr>
                <w:rFonts w:ascii="Times New Roman" w:hAnsi="Times New Roman" w:cs="Times New Roman"/>
                <w:b w:val="0"/>
                <w:color w:val="000000"/>
                <w:sz w:val="22"/>
                <w:szCs w:val="22"/>
                <w:lang w:val="id-ID"/>
              </w:rPr>
            </w:pPr>
          </w:p>
        </w:tc>
      </w:tr>
      <w:tr w:rsidR="00F806A2" w:rsidTr="00963215">
        <w:trPr>
          <w:jc w:val="center"/>
        </w:trPr>
        <w:tc>
          <w:tcPr>
            <w:tcW w:w="1345" w:type="dxa"/>
          </w:tcPr>
          <w:p w:rsidR="00F806A2" w:rsidRDefault="00F806A2"/>
        </w:tc>
        <w:tc>
          <w:tcPr>
            <w:tcW w:w="282" w:type="dxa"/>
          </w:tcPr>
          <w:p w:rsidR="00F806A2" w:rsidRPr="00D30217" w:rsidRDefault="00F806A2" w:rsidP="00D30217">
            <w:pPr>
              <w:jc w:val="center"/>
              <w:rPr>
                <w:b w:val="0"/>
              </w:rPr>
            </w:pPr>
          </w:p>
        </w:tc>
        <w:tc>
          <w:tcPr>
            <w:tcW w:w="6873" w:type="dxa"/>
          </w:tcPr>
          <w:p w:rsidR="00846B92" w:rsidRDefault="00846B92" w:rsidP="00F806A2">
            <w:pPr>
              <w:autoSpaceDE w:val="0"/>
              <w:autoSpaceDN w:val="0"/>
              <w:adjustRightInd w:val="0"/>
              <w:jc w:val="center"/>
              <w:rPr>
                <w:rFonts w:ascii="Times New Roman" w:hAnsi="Times New Roman" w:cs="Times New Roman"/>
                <w:b w:val="0"/>
                <w:color w:val="000000"/>
                <w:sz w:val="22"/>
                <w:lang w:val="id-ID" w:eastAsia="id-ID"/>
              </w:rPr>
            </w:pPr>
          </w:p>
          <w:p w:rsidR="00846B92" w:rsidRDefault="00846B92" w:rsidP="00F806A2">
            <w:pPr>
              <w:autoSpaceDE w:val="0"/>
              <w:autoSpaceDN w:val="0"/>
              <w:adjustRightInd w:val="0"/>
              <w:jc w:val="center"/>
              <w:rPr>
                <w:rFonts w:ascii="Times New Roman" w:hAnsi="Times New Roman" w:cs="Times New Roman"/>
                <w:b w:val="0"/>
                <w:color w:val="000000"/>
                <w:sz w:val="22"/>
                <w:lang w:val="id-ID" w:eastAsia="id-ID"/>
              </w:rPr>
            </w:pPr>
          </w:p>
          <w:p w:rsidR="00846B92" w:rsidRDefault="00846B92" w:rsidP="00F806A2">
            <w:pPr>
              <w:autoSpaceDE w:val="0"/>
              <w:autoSpaceDN w:val="0"/>
              <w:adjustRightInd w:val="0"/>
              <w:jc w:val="center"/>
              <w:rPr>
                <w:rFonts w:ascii="Times New Roman" w:hAnsi="Times New Roman" w:cs="Times New Roman"/>
                <w:b w:val="0"/>
                <w:color w:val="000000"/>
                <w:sz w:val="22"/>
                <w:lang w:val="id-ID" w:eastAsia="id-ID"/>
              </w:rPr>
            </w:pPr>
          </w:p>
          <w:p w:rsidR="00F806A2" w:rsidRPr="001477F2" w:rsidRDefault="00F806A2" w:rsidP="00F806A2">
            <w:pPr>
              <w:autoSpaceDE w:val="0"/>
              <w:autoSpaceDN w:val="0"/>
              <w:adjustRightInd w:val="0"/>
              <w:jc w:val="center"/>
              <w:rPr>
                <w:rFonts w:ascii="Times New Roman" w:hAnsi="Times New Roman" w:cs="Times New Roman"/>
                <w:b w:val="0"/>
                <w:sz w:val="22"/>
                <w:lang w:val="id-ID" w:eastAsia="id-ID"/>
              </w:rPr>
            </w:pPr>
            <w:r>
              <w:rPr>
                <w:rFonts w:ascii="Times New Roman" w:hAnsi="Times New Roman" w:cs="Times New Roman"/>
                <w:b w:val="0"/>
                <w:color w:val="000000"/>
                <w:sz w:val="22"/>
                <w:lang w:val="id-ID" w:eastAsia="id-ID"/>
              </w:rPr>
              <w:lastRenderedPageBreak/>
              <w:t>BAB VII</w:t>
            </w:r>
          </w:p>
          <w:p w:rsidR="00F806A2" w:rsidRPr="001477F2" w:rsidRDefault="00F806A2" w:rsidP="00F806A2">
            <w:pPr>
              <w:autoSpaceDE w:val="0"/>
              <w:autoSpaceDN w:val="0"/>
              <w:adjustRightInd w:val="0"/>
              <w:jc w:val="center"/>
              <w:rPr>
                <w:rFonts w:ascii="Times New Roman" w:hAnsi="Times New Roman" w:cs="Times New Roman"/>
                <w:b w:val="0"/>
                <w:color w:val="000000"/>
                <w:sz w:val="22"/>
                <w:lang w:val="id-ID" w:eastAsia="id-ID"/>
              </w:rPr>
            </w:pPr>
            <w:r>
              <w:rPr>
                <w:rFonts w:ascii="Times New Roman" w:hAnsi="Times New Roman" w:cs="Times New Roman"/>
                <w:b w:val="0"/>
                <w:color w:val="000000"/>
                <w:sz w:val="22"/>
                <w:lang w:val="id-ID" w:eastAsia="id-ID"/>
              </w:rPr>
              <w:t>PERJANJIAN KERJA PENGGUNAAN JASA KAP</w:t>
            </w:r>
          </w:p>
          <w:p w:rsidR="00F806A2" w:rsidRPr="001477F2" w:rsidRDefault="00F806A2" w:rsidP="00F806A2">
            <w:pPr>
              <w:autoSpaceDE w:val="0"/>
              <w:autoSpaceDN w:val="0"/>
              <w:adjustRightInd w:val="0"/>
              <w:jc w:val="center"/>
              <w:rPr>
                <w:rFonts w:ascii="Times New Roman" w:hAnsi="Times New Roman" w:cs="Times New Roman"/>
                <w:b w:val="0"/>
                <w:sz w:val="22"/>
                <w:lang w:val="id-ID" w:eastAsia="id-ID"/>
              </w:rPr>
            </w:pPr>
          </w:p>
          <w:p w:rsidR="00F806A2" w:rsidRDefault="00F806A2" w:rsidP="00F806A2">
            <w:pPr>
              <w:autoSpaceDE w:val="0"/>
              <w:autoSpaceDN w:val="0"/>
              <w:adjustRightInd w:val="0"/>
              <w:jc w:val="center"/>
              <w:rPr>
                <w:rFonts w:ascii="Times New Roman" w:hAnsi="Times New Roman" w:cs="Times New Roman"/>
                <w:b w:val="0"/>
                <w:color w:val="000000"/>
                <w:sz w:val="22"/>
                <w:lang w:val="id-ID" w:eastAsia="id-ID"/>
              </w:rPr>
            </w:pPr>
            <w:r>
              <w:rPr>
                <w:rFonts w:ascii="Times New Roman" w:hAnsi="Times New Roman" w:cs="Times New Roman"/>
                <w:b w:val="0"/>
                <w:color w:val="000000"/>
                <w:sz w:val="22"/>
                <w:lang w:val="id-ID" w:eastAsia="id-ID"/>
              </w:rPr>
              <w:t>Pasal 7</w:t>
            </w:r>
          </w:p>
          <w:p w:rsidR="00F806A2" w:rsidRPr="001477F2" w:rsidRDefault="00F806A2" w:rsidP="00F806A2">
            <w:pPr>
              <w:autoSpaceDE w:val="0"/>
              <w:autoSpaceDN w:val="0"/>
              <w:adjustRightInd w:val="0"/>
              <w:jc w:val="center"/>
              <w:rPr>
                <w:rFonts w:ascii="Times New Roman" w:hAnsi="Times New Roman" w:cs="Times New Roman"/>
                <w:b w:val="0"/>
                <w:color w:val="000000"/>
                <w:sz w:val="22"/>
                <w:lang w:val="id-ID" w:eastAsia="id-ID"/>
              </w:rPr>
            </w:pPr>
          </w:p>
          <w:p w:rsidR="00F806A2" w:rsidRDefault="00F806A2" w:rsidP="00F806A2">
            <w:pPr>
              <w:numPr>
                <w:ilvl w:val="0"/>
                <w:numId w:val="9"/>
              </w:numPr>
              <w:autoSpaceDE w:val="0"/>
              <w:autoSpaceDN w:val="0"/>
              <w:adjustRightInd w:val="0"/>
              <w:ind w:left="340"/>
              <w:jc w:val="both"/>
              <w:rPr>
                <w:rFonts w:ascii="Times New Roman" w:hAnsi="Times New Roman" w:cs="Times New Roman"/>
                <w:b w:val="0"/>
                <w:sz w:val="22"/>
                <w:lang w:val="id-ID" w:eastAsia="id-ID"/>
              </w:rPr>
            </w:pPr>
            <w:r w:rsidRPr="001477F2">
              <w:rPr>
                <w:rFonts w:ascii="Times New Roman" w:hAnsi="Times New Roman" w:cs="Times New Roman"/>
                <w:b w:val="0"/>
                <w:color w:val="000000"/>
                <w:sz w:val="22"/>
                <w:lang w:val="id-ID" w:eastAsia="id-ID"/>
              </w:rPr>
              <w:t>Pelaksanaan</w:t>
            </w:r>
            <w:r>
              <w:rPr>
                <w:rFonts w:ascii="Times New Roman" w:hAnsi="Times New Roman" w:cs="Times New Roman"/>
                <w:b w:val="0"/>
                <w:color w:val="000000"/>
                <w:sz w:val="22"/>
                <w:lang w:val="id-ID" w:eastAsia="id-ID"/>
              </w:rPr>
              <w:t xml:space="preserve"> </w:t>
            </w:r>
            <w:r>
              <w:rPr>
                <w:rFonts w:ascii="Times New Roman" w:hAnsi="Times New Roman" w:cs="Times New Roman"/>
                <w:b w:val="0"/>
                <w:color w:val="000000"/>
                <w:sz w:val="22"/>
                <w:szCs w:val="22"/>
                <w:lang w:val="id-ID"/>
              </w:rPr>
              <w:t>jasa dari KAP</w:t>
            </w:r>
            <w:r>
              <w:rPr>
                <w:rFonts w:ascii="Times New Roman" w:hAnsi="Times New Roman" w:cs="Times New Roman"/>
                <w:b w:val="0"/>
                <w:color w:val="000000"/>
                <w:sz w:val="22"/>
                <w:lang w:val="id-ID" w:eastAsia="id-ID"/>
              </w:rPr>
              <w:t xml:space="preserve"> sebagaimana diatur dalam pasal 7 ayat (1) ber</w:t>
            </w:r>
            <w:r w:rsidRPr="001477F2">
              <w:rPr>
                <w:rFonts w:ascii="Times New Roman" w:hAnsi="Times New Roman" w:cs="Times New Roman"/>
                <w:b w:val="0"/>
                <w:color w:val="000000"/>
                <w:sz w:val="22"/>
                <w:lang w:val="id-ID" w:eastAsia="id-ID"/>
              </w:rPr>
              <w:t>dasarkan pada</w:t>
            </w:r>
            <w:r>
              <w:rPr>
                <w:rFonts w:ascii="Times New Roman" w:hAnsi="Times New Roman" w:cs="Times New Roman"/>
                <w:b w:val="0"/>
                <w:color w:val="000000"/>
                <w:sz w:val="22"/>
                <w:lang w:val="id-ID" w:eastAsia="id-ID"/>
              </w:rPr>
              <w:t xml:space="preserve"> </w:t>
            </w:r>
            <w:r w:rsidRPr="001477F2">
              <w:rPr>
                <w:rFonts w:ascii="Times New Roman" w:hAnsi="Times New Roman" w:cs="Times New Roman"/>
                <w:b w:val="0"/>
                <w:color w:val="000000"/>
                <w:sz w:val="22"/>
                <w:lang w:val="id-ID" w:eastAsia="id-ID"/>
              </w:rPr>
              <w:t xml:space="preserve">perjanjian kerja antara </w:t>
            </w:r>
            <w:r>
              <w:rPr>
                <w:rFonts w:ascii="Times New Roman" w:hAnsi="Times New Roman" w:cs="Times New Roman"/>
                <w:b w:val="0"/>
                <w:color w:val="000000"/>
                <w:sz w:val="22"/>
                <w:lang w:val="id-ID" w:eastAsia="id-ID"/>
              </w:rPr>
              <w:t xml:space="preserve">UPI </w:t>
            </w:r>
            <w:r w:rsidRPr="001477F2">
              <w:rPr>
                <w:rFonts w:ascii="Times New Roman" w:hAnsi="Times New Roman" w:cs="Times New Roman"/>
                <w:b w:val="0"/>
                <w:color w:val="000000"/>
                <w:sz w:val="22"/>
                <w:lang w:val="id-ID" w:eastAsia="id-ID"/>
              </w:rPr>
              <w:t xml:space="preserve">dengan KAP. </w:t>
            </w:r>
          </w:p>
          <w:p w:rsidR="00F806A2" w:rsidRPr="001477F2" w:rsidRDefault="00F806A2" w:rsidP="00F806A2">
            <w:pPr>
              <w:numPr>
                <w:ilvl w:val="0"/>
                <w:numId w:val="9"/>
              </w:numPr>
              <w:autoSpaceDE w:val="0"/>
              <w:autoSpaceDN w:val="0"/>
              <w:adjustRightInd w:val="0"/>
              <w:ind w:left="340"/>
              <w:jc w:val="both"/>
              <w:rPr>
                <w:rFonts w:ascii="Times New Roman" w:hAnsi="Times New Roman" w:cs="Times New Roman"/>
                <w:b w:val="0"/>
                <w:sz w:val="22"/>
                <w:lang w:val="id-ID" w:eastAsia="id-ID"/>
              </w:rPr>
            </w:pPr>
            <w:r w:rsidRPr="001477F2">
              <w:rPr>
                <w:rFonts w:ascii="Times New Roman" w:hAnsi="Times New Roman" w:cs="Times New Roman"/>
                <w:b w:val="0"/>
                <w:color w:val="000000"/>
                <w:sz w:val="22"/>
                <w:lang w:val="id-ID" w:eastAsia="id-ID"/>
              </w:rPr>
              <w:t>Perjanjian kerja sebagaimana dimaksud pada ayat (1)</w:t>
            </w:r>
            <w:r>
              <w:rPr>
                <w:rFonts w:ascii="Times New Roman" w:hAnsi="Times New Roman" w:cs="Times New Roman"/>
                <w:b w:val="0"/>
                <w:color w:val="000000"/>
                <w:sz w:val="22"/>
                <w:lang w:val="id-ID" w:eastAsia="id-ID"/>
              </w:rPr>
              <w:t xml:space="preserve"> antara lain </w:t>
            </w:r>
            <w:r w:rsidRPr="001477F2">
              <w:rPr>
                <w:rFonts w:ascii="Times New Roman" w:hAnsi="Times New Roman" w:cs="Times New Roman"/>
                <w:b w:val="0"/>
                <w:color w:val="000000"/>
                <w:sz w:val="22"/>
                <w:lang w:val="id-ID" w:eastAsia="id-ID"/>
              </w:rPr>
              <w:t xml:space="preserve">mencantumkan ruang lingkup </w:t>
            </w:r>
            <w:r>
              <w:rPr>
                <w:rFonts w:ascii="Times New Roman" w:hAnsi="Times New Roman" w:cs="Times New Roman"/>
                <w:b w:val="0"/>
                <w:color w:val="000000"/>
                <w:sz w:val="22"/>
                <w:lang w:val="id-ID" w:eastAsia="id-ID"/>
              </w:rPr>
              <w:t>Penugasan</w:t>
            </w:r>
            <w:r w:rsidRPr="001477F2">
              <w:rPr>
                <w:rFonts w:ascii="Times New Roman" w:hAnsi="Times New Roman" w:cs="Times New Roman"/>
                <w:b w:val="0"/>
                <w:color w:val="000000"/>
                <w:sz w:val="22"/>
                <w:lang w:val="id-ID" w:eastAsia="id-ID"/>
              </w:rPr>
              <w:t>.</w:t>
            </w:r>
          </w:p>
          <w:p w:rsidR="00F806A2" w:rsidRDefault="00F806A2" w:rsidP="00F806A2">
            <w:pPr>
              <w:ind w:left="-108"/>
              <w:jc w:val="center"/>
              <w:rPr>
                <w:rFonts w:ascii="Times New Roman" w:hAnsi="Times New Roman" w:cs="Times New Roman"/>
                <w:b w:val="0"/>
                <w:color w:val="000000"/>
                <w:sz w:val="22"/>
                <w:szCs w:val="22"/>
                <w:lang w:val="id-ID"/>
              </w:rPr>
            </w:pPr>
          </w:p>
        </w:tc>
      </w:tr>
      <w:tr w:rsidR="00F806A2" w:rsidTr="00963215">
        <w:trPr>
          <w:jc w:val="center"/>
        </w:trPr>
        <w:tc>
          <w:tcPr>
            <w:tcW w:w="1345" w:type="dxa"/>
          </w:tcPr>
          <w:p w:rsidR="00F806A2" w:rsidRDefault="00F806A2"/>
        </w:tc>
        <w:tc>
          <w:tcPr>
            <w:tcW w:w="282" w:type="dxa"/>
          </w:tcPr>
          <w:p w:rsidR="00F806A2" w:rsidRPr="00D30217" w:rsidRDefault="00F806A2" w:rsidP="00D30217">
            <w:pPr>
              <w:jc w:val="center"/>
              <w:rPr>
                <w:b w:val="0"/>
              </w:rPr>
            </w:pPr>
          </w:p>
        </w:tc>
        <w:tc>
          <w:tcPr>
            <w:tcW w:w="6873" w:type="dxa"/>
          </w:tcPr>
          <w:p w:rsidR="00F806A2" w:rsidRPr="00DA7A22" w:rsidRDefault="00F806A2" w:rsidP="00F806A2">
            <w:pPr>
              <w:jc w:val="center"/>
              <w:rPr>
                <w:rFonts w:ascii="Times New Roman" w:hAnsi="Times New Roman" w:cs="Times New Roman"/>
                <w:b w:val="0"/>
                <w:sz w:val="22"/>
                <w:szCs w:val="22"/>
              </w:rPr>
            </w:pPr>
            <w:r>
              <w:rPr>
                <w:rFonts w:ascii="Times New Roman" w:hAnsi="Times New Roman" w:cs="Times New Roman"/>
                <w:b w:val="0"/>
                <w:sz w:val="22"/>
                <w:szCs w:val="22"/>
              </w:rPr>
              <w:t>BAB VIII</w:t>
            </w:r>
          </w:p>
          <w:p w:rsidR="00F806A2" w:rsidRPr="00DA7A22" w:rsidRDefault="00F806A2" w:rsidP="00F806A2">
            <w:pPr>
              <w:jc w:val="center"/>
              <w:rPr>
                <w:rFonts w:ascii="Times New Roman" w:hAnsi="Times New Roman" w:cs="Times New Roman"/>
                <w:b w:val="0"/>
                <w:sz w:val="22"/>
                <w:szCs w:val="22"/>
              </w:rPr>
            </w:pPr>
            <w:r w:rsidRPr="00DA7A22">
              <w:rPr>
                <w:rFonts w:ascii="Times New Roman" w:hAnsi="Times New Roman" w:cs="Times New Roman"/>
                <w:b w:val="0"/>
                <w:sz w:val="22"/>
                <w:szCs w:val="22"/>
              </w:rPr>
              <w:t>KETENTUAN PENUTUP</w:t>
            </w:r>
          </w:p>
          <w:p w:rsidR="00F806A2" w:rsidRPr="00DA7A22" w:rsidRDefault="00F806A2" w:rsidP="00F806A2">
            <w:pPr>
              <w:jc w:val="center"/>
              <w:rPr>
                <w:rFonts w:ascii="Times New Roman" w:hAnsi="Times New Roman" w:cs="Times New Roman"/>
                <w:b w:val="0"/>
                <w:sz w:val="22"/>
                <w:szCs w:val="22"/>
              </w:rPr>
            </w:pPr>
          </w:p>
          <w:p w:rsidR="00F806A2" w:rsidRPr="00DA7A22" w:rsidRDefault="00F806A2" w:rsidP="00F806A2">
            <w:pPr>
              <w:jc w:val="center"/>
              <w:rPr>
                <w:rFonts w:ascii="Times New Roman" w:hAnsi="Times New Roman" w:cs="Times New Roman"/>
                <w:b w:val="0"/>
                <w:sz w:val="22"/>
                <w:szCs w:val="22"/>
              </w:rPr>
            </w:pPr>
            <w:r>
              <w:rPr>
                <w:rFonts w:ascii="Times New Roman" w:hAnsi="Times New Roman" w:cs="Times New Roman"/>
                <w:b w:val="0"/>
                <w:sz w:val="22"/>
                <w:szCs w:val="22"/>
              </w:rPr>
              <w:t>Pasal 8</w:t>
            </w:r>
          </w:p>
          <w:p w:rsidR="00F806A2" w:rsidRPr="00DA7A22" w:rsidRDefault="00F806A2" w:rsidP="00F806A2">
            <w:pPr>
              <w:jc w:val="center"/>
              <w:rPr>
                <w:rFonts w:ascii="Times New Roman" w:hAnsi="Times New Roman" w:cs="Times New Roman"/>
                <w:b w:val="0"/>
                <w:sz w:val="22"/>
                <w:szCs w:val="22"/>
              </w:rPr>
            </w:pPr>
          </w:p>
          <w:p w:rsidR="00F806A2" w:rsidRDefault="00F806A2" w:rsidP="00F806A2">
            <w:pPr>
              <w:autoSpaceDE w:val="0"/>
              <w:autoSpaceDN w:val="0"/>
              <w:adjustRightInd w:val="0"/>
              <w:jc w:val="both"/>
              <w:rPr>
                <w:rFonts w:ascii="Times New Roman" w:hAnsi="Times New Roman" w:cs="Times New Roman"/>
                <w:b w:val="0"/>
                <w:color w:val="000000"/>
                <w:sz w:val="22"/>
                <w:lang w:val="id-ID" w:eastAsia="id-ID"/>
              </w:rPr>
            </w:pPr>
            <w:r w:rsidRPr="00DA7A22">
              <w:rPr>
                <w:rFonts w:ascii="Times New Roman" w:hAnsi="Times New Roman" w:cs="Times New Roman"/>
                <w:b w:val="0"/>
                <w:sz w:val="22"/>
                <w:szCs w:val="22"/>
              </w:rPr>
              <w:t>Peraturan Majelis Wali Amanat ini mulai berlaku</w:t>
            </w:r>
            <w:r>
              <w:rPr>
                <w:rFonts w:ascii="Times New Roman" w:hAnsi="Times New Roman" w:cs="Times New Roman"/>
                <w:b w:val="0"/>
                <w:sz w:val="22"/>
                <w:szCs w:val="22"/>
              </w:rPr>
              <w:t xml:space="preserve"> pada tanggal ditetapkan.</w:t>
            </w:r>
          </w:p>
        </w:tc>
      </w:tr>
    </w:tbl>
    <w:p w:rsidR="00A66B47" w:rsidRDefault="00A66B47"/>
    <w:p w:rsidR="00F806A2" w:rsidRDefault="00F806A2" w:rsidP="00D21D33">
      <w:pPr>
        <w:ind w:left="5528"/>
        <w:rPr>
          <w:rFonts w:ascii="Times New Roman" w:hAnsi="Times New Roman" w:cs="Times New Roman"/>
          <w:b w:val="0"/>
          <w:sz w:val="22"/>
          <w:lang w:val="id-ID"/>
        </w:rPr>
      </w:pPr>
      <w:r w:rsidRPr="00F806A2">
        <w:rPr>
          <w:rFonts w:ascii="Times New Roman" w:hAnsi="Times New Roman" w:cs="Times New Roman"/>
          <w:b w:val="0"/>
          <w:sz w:val="22"/>
          <w:lang w:val="id-ID"/>
        </w:rPr>
        <w:t>Ditetapkan di Bandung</w:t>
      </w:r>
    </w:p>
    <w:p w:rsidR="00D21D33" w:rsidRDefault="00D21D33" w:rsidP="00D21D33">
      <w:pPr>
        <w:ind w:left="5528"/>
        <w:rPr>
          <w:rFonts w:ascii="Times New Roman" w:hAnsi="Times New Roman" w:cs="Times New Roman"/>
          <w:b w:val="0"/>
          <w:sz w:val="22"/>
          <w:lang w:val="id-ID"/>
        </w:rPr>
      </w:pPr>
      <w:r>
        <w:rPr>
          <w:rFonts w:ascii="Times New Roman" w:hAnsi="Times New Roman" w:cs="Times New Roman"/>
          <w:b w:val="0"/>
          <w:sz w:val="22"/>
          <w:lang w:val="id-ID"/>
        </w:rPr>
        <w:t xml:space="preserve">Pada tanggal </w:t>
      </w:r>
      <w:r w:rsidR="00D32388">
        <w:rPr>
          <w:rFonts w:ascii="Times New Roman" w:hAnsi="Times New Roman" w:cs="Times New Roman"/>
          <w:b w:val="0"/>
          <w:sz w:val="22"/>
        </w:rPr>
        <w:t>25</w:t>
      </w:r>
      <w:r>
        <w:rPr>
          <w:rFonts w:ascii="Times New Roman" w:hAnsi="Times New Roman" w:cs="Times New Roman"/>
          <w:b w:val="0"/>
          <w:sz w:val="22"/>
          <w:lang w:val="id-ID"/>
        </w:rPr>
        <w:t xml:space="preserve"> Juli 2017</w:t>
      </w:r>
    </w:p>
    <w:p w:rsidR="00D21D33" w:rsidRDefault="00D21D33" w:rsidP="00D21D33">
      <w:pPr>
        <w:jc w:val="center"/>
        <w:rPr>
          <w:rFonts w:ascii="Times New Roman" w:hAnsi="Times New Roman" w:cs="Times New Roman"/>
          <w:b w:val="0"/>
          <w:sz w:val="22"/>
          <w:lang w:val="id-ID"/>
        </w:rPr>
      </w:pPr>
    </w:p>
    <w:p w:rsidR="00D21D33" w:rsidRDefault="00D21D33" w:rsidP="00B05A91">
      <w:pPr>
        <w:jc w:val="center"/>
        <w:rPr>
          <w:rFonts w:ascii="Times New Roman" w:hAnsi="Times New Roman" w:cs="Times New Roman"/>
          <w:b w:val="0"/>
          <w:sz w:val="22"/>
          <w:lang w:val="id-ID"/>
        </w:rPr>
      </w:pPr>
      <w:r>
        <w:rPr>
          <w:rFonts w:ascii="Times New Roman" w:hAnsi="Times New Roman" w:cs="Times New Roman"/>
          <w:b w:val="0"/>
          <w:sz w:val="22"/>
          <w:lang w:val="id-ID"/>
        </w:rPr>
        <w:t>Majelis Wali Amanat Universitas Pendidikan Indonesia</w:t>
      </w:r>
      <w:bookmarkStart w:id="0" w:name="_GoBack"/>
      <w:bookmarkEnd w:id="0"/>
    </w:p>
    <w:p w:rsidR="00EF339A" w:rsidRDefault="00EF339A" w:rsidP="00D21D33">
      <w:pPr>
        <w:jc w:val="center"/>
        <w:rPr>
          <w:rFonts w:ascii="Times New Roman" w:hAnsi="Times New Roman" w:cs="Times New Roman"/>
          <w:b w:val="0"/>
          <w:sz w:val="22"/>
          <w:lang w:val="id-ID"/>
        </w:rPr>
      </w:pPr>
    </w:p>
    <w:p w:rsidR="00D21D33" w:rsidRDefault="00D21D33" w:rsidP="00D21D33">
      <w:pPr>
        <w:jc w:val="center"/>
        <w:rPr>
          <w:rFonts w:ascii="Times New Roman" w:hAnsi="Times New Roman" w:cs="Times New Roman"/>
          <w:b w:val="0"/>
          <w:sz w:val="22"/>
          <w:lang w:val="id-ID"/>
        </w:rPr>
      </w:pPr>
    </w:p>
    <w:p w:rsidR="00D21D33" w:rsidRDefault="00D21D33" w:rsidP="00B05A91">
      <w:pPr>
        <w:ind w:left="2007" w:firstLine="153"/>
        <w:jc w:val="both"/>
        <w:rPr>
          <w:rFonts w:ascii="Times New Roman" w:hAnsi="Times New Roman" w:cs="Times New Roman"/>
          <w:b w:val="0"/>
          <w:sz w:val="22"/>
          <w:lang w:val="id-ID"/>
        </w:rPr>
      </w:pPr>
      <w:r>
        <w:rPr>
          <w:rFonts w:ascii="Times New Roman" w:hAnsi="Times New Roman" w:cs="Times New Roman"/>
          <w:b w:val="0"/>
          <w:sz w:val="22"/>
          <w:lang w:val="id-ID"/>
        </w:rPr>
        <w:t>Ketua,</w:t>
      </w:r>
      <w:r>
        <w:rPr>
          <w:rFonts w:ascii="Times New Roman" w:hAnsi="Times New Roman" w:cs="Times New Roman"/>
          <w:b w:val="0"/>
          <w:sz w:val="22"/>
          <w:lang w:val="id-ID"/>
        </w:rPr>
        <w:tab/>
      </w:r>
      <w:r>
        <w:rPr>
          <w:rFonts w:ascii="Times New Roman" w:hAnsi="Times New Roman" w:cs="Times New Roman"/>
          <w:b w:val="0"/>
          <w:sz w:val="22"/>
          <w:lang w:val="id-ID"/>
        </w:rPr>
        <w:tab/>
      </w:r>
      <w:r>
        <w:rPr>
          <w:rFonts w:ascii="Times New Roman" w:hAnsi="Times New Roman" w:cs="Times New Roman"/>
          <w:b w:val="0"/>
          <w:sz w:val="22"/>
          <w:lang w:val="id-ID"/>
        </w:rPr>
        <w:tab/>
      </w:r>
      <w:r>
        <w:rPr>
          <w:rFonts w:ascii="Times New Roman" w:hAnsi="Times New Roman" w:cs="Times New Roman"/>
          <w:b w:val="0"/>
          <w:sz w:val="22"/>
          <w:lang w:val="id-ID"/>
        </w:rPr>
        <w:tab/>
      </w:r>
      <w:r>
        <w:rPr>
          <w:rFonts w:ascii="Times New Roman" w:hAnsi="Times New Roman" w:cs="Times New Roman"/>
          <w:b w:val="0"/>
          <w:sz w:val="22"/>
          <w:lang w:val="id-ID"/>
        </w:rPr>
        <w:tab/>
      </w:r>
      <w:r>
        <w:rPr>
          <w:rFonts w:ascii="Times New Roman" w:hAnsi="Times New Roman" w:cs="Times New Roman"/>
          <w:b w:val="0"/>
          <w:sz w:val="22"/>
          <w:lang w:val="id-ID"/>
        </w:rPr>
        <w:tab/>
        <w:t>Sekretaris,</w:t>
      </w:r>
    </w:p>
    <w:p w:rsidR="00D21D33" w:rsidRDefault="00846B92" w:rsidP="00D21D33">
      <w:pPr>
        <w:jc w:val="both"/>
        <w:rPr>
          <w:rFonts w:ascii="Times New Roman" w:hAnsi="Times New Roman" w:cs="Times New Roman"/>
          <w:b w:val="0"/>
          <w:sz w:val="22"/>
          <w:lang w:val="id-ID"/>
        </w:rPr>
      </w:pPr>
      <w:r>
        <w:rPr>
          <w:rFonts w:ascii="Times New Roman" w:hAnsi="Times New Roman" w:cs="Times New Roman"/>
          <w:b w:val="0"/>
          <w:noProof/>
          <w:sz w:val="22"/>
        </w:rPr>
        <w:drawing>
          <wp:anchor distT="0" distB="0" distL="114300" distR="114300" simplePos="0" relativeHeight="251661312" behindDoc="1" locked="0" layoutInCell="1" allowOverlap="1">
            <wp:simplePos x="0" y="0"/>
            <wp:positionH relativeFrom="column">
              <wp:posOffset>960120</wp:posOffset>
            </wp:positionH>
            <wp:positionV relativeFrom="paragraph">
              <wp:posOffset>83185</wp:posOffset>
            </wp:positionV>
            <wp:extent cx="2122805"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tua MW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2805" cy="618490"/>
                    </a:xfrm>
                    <a:prstGeom prst="rect">
                      <a:avLst/>
                    </a:prstGeom>
                  </pic:spPr>
                </pic:pic>
              </a:graphicData>
            </a:graphic>
            <wp14:sizeRelH relativeFrom="page">
              <wp14:pctWidth>0</wp14:pctWidth>
            </wp14:sizeRelH>
            <wp14:sizeRelV relativeFrom="page">
              <wp14:pctHeight>0</wp14:pctHeight>
            </wp14:sizeRelV>
          </wp:anchor>
        </w:drawing>
      </w:r>
    </w:p>
    <w:p w:rsidR="00D21D33" w:rsidRDefault="0002304F" w:rsidP="00D21D33">
      <w:pPr>
        <w:jc w:val="both"/>
        <w:rPr>
          <w:rFonts w:ascii="Times New Roman" w:hAnsi="Times New Roman" w:cs="Times New Roman"/>
          <w:b w:val="0"/>
          <w:sz w:val="22"/>
          <w:lang w:val="id-ID"/>
        </w:rPr>
      </w:pPr>
      <w:r>
        <w:rPr>
          <w:rFonts w:ascii="Times New Roman" w:hAnsi="Times New Roman" w:cs="Times New Roman"/>
          <w:b w:val="0"/>
          <w:noProof/>
          <w:sz w:val="22"/>
        </w:rPr>
        <w:drawing>
          <wp:anchor distT="0" distB="0" distL="114300" distR="114300" simplePos="0" relativeHeight="251662336" behindDoc="1" locked="0" layoutInCell="1" allowOverlap="1">
            <wp:simplePos x="0" y="0"/>
            <wp:positionH relativeFrom="column">
              <wp:posOffset>3522345</wp:posOffset>
            </wp:positionH>
            <wp:positionV relativeFrom="paragraph">
              <wp:posOffset>46355</wp:posOffset>
            </wp:positionV>
            <wp:extent cx="2551176" cy="5715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 Ishak.jpg"/>
                    <pic:cNvPicPr/>
                  </pic:nvPicPr>
                  <pic:blipFill>
                    <a:blip r:embed="rId9">
                      <a:extLst>
                        <a:ext uri="{28A0092B-C50C-407E-A947-70E740481C1C}">
                          <a14:useLocalDpi xmlns:a14="http://schemas.microsoft.com/office/drawing/2010/main" val="0"/>
                        </a:ext>
                      </a:extLst>
                    </a:blip>
                    <a:stretch>
                      <a:fillRect/>
                    </a:stretch>
                  </pic:blipFill>
                  <pic:spPr>
                    <a:xfrm>
                      <a:off x="0" y="0"/>
                      <a:ext cx="2551176" cy="571500"/>
                    </a:xfrm>
                    <a:prstGeom prst="rect">
                      <a:avLst/>
                    </a:prstGeom>
                  </pic:spPr>
                </pic:pic>
              </a:graphicData>
            </a:graphic>
            <wp14:sizeRelH relativeFrom="page">
              <wp14:pctWidth>0</wp14:pctWidth>
            </wp14:sizeRelH>
            <wp14:sizeRelV relativeFrom="page">
              <wp14:pctHeight>0</wp14:pctHeight>
            </wp14:sizeRelV>
          </wp:anchor>
        </w:drawing>
      </w:r>
    </w:p>
    <w:p w:rsidR="00D21D33" w:rsidRDefault="00D21D33" w:rsidP="00D21D33">
      <w:pPr>
        <w:jc w:val="both"/>
        <w:rPr>
          <w:rFonts w:ascii="Times New Roman" w:hAnsi="Times New Roman" w:cs="Times New Roman"/>
          <w:b w:val="0"/>
          <w:sz w:val="22"/>
          <w:lang w:val="id-ID"/>
        </w:rPr>
      </w:pPr>
    </w:p>
    <w:p w:rsidR="00D21D33" w:rsidRDefault="00D21D33" w:rsidP="00D21D33">
      <w:pPr>
        <w:jc w:val="both"/>
        <w:rPr>
          <w:rFonts w:ascii="Times New Roman" w:hAnsi="Times New Roman" w:cs="Times New Roman"/>
          <w:b w:val="0"/>
          <w:sz w:val="22"/>
          <w:lang w:val="id-ID"/>
        </w:rPr>
      </w:pPr>
    </w:p>
    <w:p w:rsidR="00D21D33" w:rsidRPr="00F806A2" w:rsidRDefault="00D21D33" w:rsidP="00B05A91">
      <w:pPr>
        <w:ind w:left="1287" w:firstLine="720"/>
        <w:jc w:val="both"/>
        <w:rPr>
          <w:rFonts w:ascii="Times New Roman" w:hAnsi="Times New Roman" w:cs="Times New Roman"/>
          <w:b w:val="0"/>
          <w:sz w:val="22"/>
          <w:lang w:val="id-ID"/>
        </w:rPr>
      </w:pPr>
      <w:r w:rsidRPr="00DA7A22">
        <w:rPr>
          <w:rFonts w:ascii="Times New Roman" w:hAnsi="Times New Roman" w:cs="Times New Roman"/>
          <w:b w:val="0"/>
          <w:sz w:val="22"/>
          <w:szCs w:val="22"/>
        </w:rPr>
        <w:t>Dr. (HC)</w:t>
      </w:r>
      <w:r w:rsidR="009A7C03">
        <w:rPr>
          <w:rFonts w:ascii="Times New Roman" w:hAnsi="Times New Roman" w:cs="Times New Roman"/>
          <w:b w:val="0"/>
          <w:sz w:val="22"/>
          <w:szCs w:val="22"/>
        </w:rPr>
        <w:t>.</w:t>
      </w:r>
      <w:r w:rsidRPr="00DA7A22">
        <w:rPr>
          <w:rFonts w:ascii="Times New Roman" w:hAnsi="Times New Roman" w:cs="Times New Roman"/>
          <w:b w:val="0"/>
          <w:sz w:val="22"/>
          <w:szCs w:val="22"/>
        </w:rPr>
        <w:t xml:space="preserve"> KH. As’ad Said Ali</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DA7A22">
        <w:rPr>
          <w:rFonts w:ascii="Times New Roman" w:hAnsi="Times New Roman" w:cs="Times New Roman"/>
          <w:b w:val="0"/>
          <w:sz w:val="22"/>
          <w:szCs w:val="22"/>
        </w:rPr>
        <w:t>Prof. Dr. H. Ishak Abdulhak, M.Pd.</w:t>
      </w:r>
    </w:p>
    <w:sectPr w:rsidR="00D21D33" w:rsidRPr="00F806A2" w:rsidSect="00846B92">
      <w:footerReference w:type="default" r:id="rId10"/>
      <w:pgSz w:w="11906" w:h="16838" w:code="9"/>
      <w:pgMar w:top="1170" w:right="720"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B3" w:rsidRDefault="007048B3" w:rsidP="009A7C03">
      <w:r>
        <w:separator/>
      </w:r>
    </w:p>
  </w:endnote>
  <w:endnote w:type="continuationSeparator" w:id="0">
    <w:p w:rsidR="007048B3" w:rsidRDefault="007048B3" w:rsidP="009A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281580"/>
      <w:docPartObj>
        <w:docPartGallery w:val="Page Numbers (Bottom of Page)"/>
        <w:docPartUnique/>
      </w:docPartObj>
    </w:sdtPr>
    <w:sdtEndPr>
      <w:rPr>
        <w:b w:val="0"/>
        <w:noProof/>
        <w:sz w:val="20"/>
        <w:szCs w:val="20"/>
      </w:rPr>
    </w:sdtEndPr>
    <w:sdtContent>
      <w:p w:rsidR="009A7C03" w:rsidRPr="009A7C03" w:rsidRDefault="009A7C03">
        <w:pPr>
          <w:pStyle w:val="Footer"/>
          <w:jc w:val="center"/>
          <w:rPr>
            <w:b w:val="0"/>
            <w:sz w:val="20"/>
            <w:szCs w:val="20"/>
          </w:rPr>
        </w:pPr>
        <w:r w:rsidRPr="009A7C03">
          <w:rPr>
            <w:b w:val="0"/>
            <w:sz w:val="20"/>
            <w:szCs w:val="20"/>
          </w:rPr>
          <w:fldChar w:fldCharType="begin"/>
        </w:r>
        <w:r w:rsidRPr="009A7C03">
          <w:rPr>
            <w:b w:val="0"/>
            <w:sz w:val="20"/>
            <w:szCs w:val="20"/>
          </w:rPr>
          <w:instrText xml:space="preserve"> PAGE   \* MERGEFORMAT </w:instrText>
        </w:r>
        <w:r w:rsidRPr="009A7C03">
          <w:rPr>
            <w:b w:val="0"/>
            <w:sz w:val="20"/>
            <w:szCs w:val="20"/>
          </w:rPr>
          <w:fldChar w:fldCharType="separate"/>
        </w:r>
        <w:r w:rsidR="0002304F">
          <w:rPr>
            <w:b w:val="0"/>
            <w:noProof/>
            <w:sz w:val="20"/>
            <w:szCs w:val="20"/>
          </w:rPr>
          <w:t>6</w:t>
        </w:r>
        <w:r w:rsidRPr="009A7C03">
          <w:rPr>
            <w:b w:val="0"/>
            <w:noProof/>
            <w:sz w:val="20"/>
            <w:szCs w:val="20"/>
          </w:rPr>
          <w:fldChar w:fldCharType="end"/>
        </w:r>
      </w:p>
    </w:sdtContent>
  </w:sdt>
  <w:p w:rsidR="009A7C03" w:rsidRDefault="009A7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B3" w:rsidRDefault="007048B3" w:rsidP="009A7C03">
      <w:r>
        <w:separator/>
      </w:r>
    </w:p>
  </w:footnote>
  <w:footnote w:type="continuationSeparator" w:id="0">
    <w:p w:rsidR="007048B3" w:rsidRDefault="007048B3" w:rsidP="009A7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1E69"/>
    <w:multiLevelType w:val="hybridMultilevel"/>
    <w:tmpl w:val="E272AD30"/>
    <w:lvl w:ilvl="0" w:tplc="D31C8210">
      <w:start w:val="1"/>
      <w:numFmt w:val="decimal"/>
      <w:lvlText w:val="(%1)"/>
      <w:lvlJc w:val="left"/>
      <w:pPr>
        <w:ind w:left="720" w:hanging="360"/>
      </w:pPr>
      <w:rPr>
        <w:rFonts w:hint="default"/>
      </w:rPr>
    </w:lvl>
    <w:lvl w:ilvl="1" w:tplc="7F4C29AC">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CF0966"/>
    <w:multiLevelType w:val="hybridMultilevel"/>
    <w:tmpl w:val="704A4B4C"/>
    <w:lvl w:ilvl="0" w:tplc="056438C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0C11C5"/>
    <w:multiLevelType w:val="hybridMultilevel"/>
    <w:tmpl w:val="EB82674C"/>
    <w:lvl w:ilvl="0" w:tplc="0880827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3" w15:restartNumberingAfterBreak="0">
    <w:nsid w:val="31BE0036"/>
    <w:multiLevelType w:val="hybridMultilevel"/>
    <w:tmpl w:val="1B32AF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20C040D"/>
    <w:multiLevelType w:val="hybridMultilevel"/>
    <w:tmpl w:val="C72A11A4"/>
    <w:lvl w:ilvl="0" w:tplc="04090019">
      <w:start w:val="1"/>
      <w:numFmt w:val="lowerLetter"/>
      <w:lvlText w:val="%1."/>
      <w:lvlJc w:val="left"/>
      <w:pPr>
        <w:tabs>
          <w:tab w:val="num" w:pos="720"/>
        </w:tabs>
        <w:ind w:left="720" w:hanging="360"/>
      </w:pPr>
      <w:rPr>
        <w:rFonts w:cs="Times New Roman" w:hint="default"/>
      </w:rPr>
    </w:lvl>
    <w:lvl w:ilvl="1" w:tplc="3B361026">
      <w:start w:val="1"/>
      <w:numFmt w:val="upperLetter"/>
      <w:lvlText w:val="%2."/>
      <w:lvlJc w:val="left"/>
      <w:pPr>
        <w:tabs>
          <w:tab w:val="num" w:pos="1440"/>
        </w:tabs>
        <w:ind w:left="1440" w:hanging="360"/>
      </w:pPr>
      <w:rPr>
        <w:rFonts w:cs="Times New Roman" w:hint="default"/>
      </w:rPr>
    </w:lvl>
    <w:lvl w:ilvl="2" w:tplc="923EF6BE">
      <w:start w:val="1"/>
      <w:numFmt w:val="decimal"/>
      <w:lvlText w:val="%3."/>
      <w:lvlJc w:val="left"/>
      <w:pPr>
        <w:tabs>
          <w:tab w:val="num" w:pos="2340"/>
        </w:tabs>
        <w:ind w:left="2340" w:hanging="360"/>
      </w:pPr>
      <w:rPr>
        <w:rFonts w:cs="Times New Roman" w:hint="default"/>
      </w:rPr>
    </w:lvl>
    <w:lvl w:ilvl="3" w:tplc="11C6524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001A71"/>
    <w:multiLevelType w:val="hybridMultilevel"/>
    <w:tmpl w:val="EFFADE38"/>
    <w:lvl w:ilvl="0" w:tplc="9ADA4D5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E9523F6"/>
    <w:multiLevelType w:val="hybridMultilevel"/>
    <w:tmpl w:val="9AA091B4"/>
    <w:lvl w:ilvl="0" w:tplc="16C25F04">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7" w15:restartNumberingAfterBreak="0">
    <w:nsid w:val="75616418"/>
    <w:multiLevelType w:val="hybridMultilevel"/>
    <w:tmpl w:val="CDEC52DA"/>
    <w:lvl w:ilvl="0" w:tplc="DE6EB576">
      <w:start w:val="1"/>
      <w:numFmt w:val="decimal"/>
      <w:lvlText w:val="%1."/>
      <w:lvlJc w:val="left"/>
      <w:pPr>
        <w:tabs>
          <w:tab w:val="num" w:pos="360"/>
        </w:tabs>
        <w:ind w:left="360" w:hanging="360"/>
      </w:pPr>
      <w:rPr>
        <w:rFonts w:ascii="Times New Roman" w:eastAsia="Times New Roman" w:hAnsi="Times New Roman" w:cs="Times New Roman" w:hint="default"/>
        <w:sz w:val="22"/>
        <w:szCs w:val="24"/>
      </w:rPr>
    </w:lvl>
    <w:lvl w:ilvl="1" w:tplc="E22AE37A">
      <w:start w:val="1"/>
      <w:numFmt w:val="lowerLetter"/>
      <w:lvlText w:val="%2."/>
      <w:lvlJc w:val="left"/>
      <w:pPr>
        <w:tabs>
          <w:tab w:val="num" w:pos="360"/>
        </w:tabs>
        <w:ind w:left="360" w:hanging="360"/>
      </w:pPr>
      <w:rPr>
        <w:rFonts w:cs="Times New Roman"/>
        <w:i w:val="0"/>
      </w:rPr>
    </w:lvl>
    <w:lvl w:ilvl="2" w:tplc="4364A4EE">
      <w:start w:val="1"/>
      <w:numFmt w:val="decimal"/>
      <w:lvlText w:val="(%3)"/>
      <w:lvlJc w:val="left"/>
      <w:pPr>
        <w:ind w:left="1980" w:hanging="360"/>
      </w:pPr>
      <w:rPr>
        <w:rFonts w:cs="Times New Roman" w:hint="default"/>
        <w:sz w:val="24"/>
        <w:szCs w:val="24"/>
      </w:rPr>
    </w:lvl>
    <w:lvl w:ilvl="3" w:tplc="B07C2C38">
      <w:start w:val="1"/>
      <w:numFmt w:val="decimal"/>
      <w:lvlText w:val="%4)"/>
      <w:lvlJc w:val="left"/>
      <w:pPr>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9A033CC"/>
    <w:multiLevelType w:val="hybridMultilevel"/>
    <w:tmpl w:val="E416AF02"/>
    <w:lvl w:ilvl="0" w:tplc="04210019">
      <w:start w:val="1"/>
      <w:numFmt w:val="lowerLetter"/>
      <w:lvlText w:val="%1."/>
      <w:lvlJc w:val="left"/>
      <w:pPr>
        <w:ind w:left="720" w:hanging="360"/>
      </w:pPr>
    </w:lvl>
    <w:lvl w:ilvl="1" w:tplc="8C8E945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5C"/>
    <w:rsid w:val="0002304F"/>
    <w:rsid w:val="001B02C7"/>
    <w:rsid w:val="00593A0C"/>
    <w:rsid w:val="005F2067"/>
    <w:rsid w:val="007048B3"/>
    <w:rsid w:val="00773772"/>
    <w:rsid w:val="00846B92"/>
    <w:rsid w:val="0089205C"/>
    <w:rsid w:val="008A6DAA"/>
    <w:rsid w:val="00963215"/>
    <w:rsid w:val="009A7C03"/>
    <w:rsid w:val="009C7014"/>
    <w:rsid w:val="00A00F5F"/>
    <w:rsid w:val="00A657A7"/>
    <w:rsid w:val="00A66B47"/>
    <w:rsid w:val="00B05A91"/>
    <w:rsid w:val="00D20FB9"/>
    <w:rsid w:val="00D21D33"/>
    <w:rsid w:val="00D30217"/>
    <w:rsid w:val="00D32388"/>
    <w:rsid w:val="00ED6FF9"/>
    <w:rsid w:val="00EF339A"/>
    <w:rsid w:val="00F806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E086C-3D8B-4AF3-9820-C3CD9438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47"/>
    <w:pPr>
      <w:spacing w:after="0" w:line="240" w:lineRule="auto"/>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6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806A2"/>
    <w:pPr>
      <w:ind w:left="720"/>
      <w:contextualSpacing/>
    </w:pPr>
  </w:style>
  <w:style w:type="paragraph" w:styleId="BodyTextIndent">
    <w:name w:val="Body Text Indent"/>
    <w:basedOn w:val="Normal"/>
    <w:link w:val="BodyTextIndentChar"/>
    <w:uiPriority w:val="99"/>
    <w:rsid w:val="00F806A2"/>
    <w:pPr>
      <w:spacing w:after="120"/>
      <w:ind w:left="360"/>
    </w:pPr>
    <w:rPr>
      <w:rFonts w:cs="Times New Roman"/>
    </w:rPr>
  </w:style>
  <w:style w:type="character" w:customStyle="1" w:styleId="BodyTextIndentChar">
    <w:name w:val="Body Text Indent Char"/>
    <w:basedOn w:val="DefaultParagraphFont"/>
    <w:link w:val="BodyTextIndent"/>
    <w:uiPriority w:val="99"/>
    <w:rsid w:val="00F806A2"/>
    <w:rPr>
      <w:rFonts w:ascii="Arial" w:eastAsia="Times New Roman" w:hAnsi="Arial" w:cs="Times New Roman"/>
      <w:b/>
      <w:sz w:val="24"/>
      <w:szCs w:val="24"/>
      <w:lang w:val="en-US"/>
    </w:rPr>
  </w:style>
  <w:style w:type="paragraph" w:styleId="BalloonText">
    <w:name w:val="Balloon Text"/>
    <w:basedOn w:val="Normal"/>
    <w:link w:val="BalloonTextChar"/>
    <w:uiPriority w:val="99"/>
    <w:semiHidden/>
    <w:unhideWhenUsed/>
    <w:rsid w:val="00773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72"/>
    <w:rPr>
      <w:rFonts w:ascii="Segoe UI" w:eastAsia="Times New Roman" w:hAnsi="Segoe UI" w:cs="Segoe UI"/>
      <w:b/>
      <w:sz w:val="18"/>
      <w:szCs w:val="18"/>
      <w:lang w:val="en-US"/>
    </w:rPr>
  </w:style>
  <w:style w:type="paragraph" w:styleId="Header">
    <w:name w:val="header"/>
    <w:basedOn w:val="Normal"/>
    <w:link w:val="HeaderChar"/>
    <w:uiPriority w:val="99"/>
    <w:unhideWhenUsed/>
    <w:rsid w:val="009A7C03"/>
    <w:pPr>
      <w:tabs>
        <w:tab w:val="center" w:pos="4680"/>
        <w:tab w:val="right" w:pos="9360"/>
      </w:tabs>
    </w:pPr>
  </w:style>
  <w:style w:type="character" w:customStyle="1" w:styleId="HeaderChar">
    <w:name w:val="Header Char"/>
    <w:basedOn w:val="DefaultParagraphFont"/>
    <w:link w:val="Header"/>
    <w:uiPriority w:val="99"/>
    <w:rsid w:val="009A7C03"/>
    <w:rPr>
      <w:rFonts w:ascii="Arial" w:eastAsia="Times New Roman" w:hAnsi="Arial" w:cs="Arial"/>
      <w:b/>
      <w:sz w:val="24"/>
      <w:szCs w:val="24"/>
      <w:lang w:val="en-US"/>
    </w:rPr>
  </w:style>
  <w:style w:type="paragraph" w:styleId="Footer">
    <w:name w:val="footer"/>
    <w:basedOn w:val="Normal"/>
    <w:link w:val="FooterChar"/>
    <w:uiPriority w:val="99"/>
    <w:unhideWhenUsed/>
    <w:rsid w:val="009A7C03"/>
    <w:pPr>
      <w:tabs>
        <w:tab w:val="center" w:pos="4680"/>
        <w:tab w:val="right" w:pos="9360"/>
      </w:tabs>
    </w:pPr>
  </w:style>
  <w:style w:type="character" w:customStyle="1" w:styleId="FooterChar">
    <w:name w:val="Footer Char"/>
    <w:basedOn w:val="DefaultParagraphFont"/>
    <w:link w:val="Footer"/>
    <w:uiPriority w:val="99"/>
    <w:rsid w:val="009A7C03"/>
    <w:rPr>
      <w:rFonts w:ascii="Arial" w:eastAsia="Times New Roman" w:hAnsi="Arial"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mwa</cp:lastModifiedBy>
  <cp:revision>7</cp:revision>
  <cp:lastPrinted>2017-07-25T07:50:00Z</cp:lastPrinted>
  <dcterms:created xsi:type="dcterms:W3CDTF">2017-07-19T05:03:00Z</dcterms:created>
  <dcterms:modified xsi:type="dcterms:W3CDTF">2019-03-28T06:55:00Z</dcterms:modified>
</cp:coreProperties>
</file>